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3E83" w14:textId="582057CC" w:rsidR="00737276" w:rsidRPr="00BB6C8B" w:rsidRDefault="007665EA" w:rsidP="00BB6C8B">
      <w:pPr>
        <w:widowControl w:val="0"/>
        <w:autoSpaceDE w:val="0"/>
        <w:autoSpaceDN w:val="0"/>
        <w:adjustRightInd w:val="0"/>
        <w:spacing w:after="0"/>
        <w:jc w:val="both"/>
        <w:rPr>
          <w:rFonts w:eastAsiaTheme="minorEastAsia"/>
          <w:b/>
          <w:bCs/>
          <w:color w:val="0F81C5"/>
          <w:sz w:val="24"/>
          <w:szCs w:val="24"/>
          <w:lang w:val="de-DE" w:eastAsia="it-IT"/>
        </w:rPr>
      </w:pPr>
      <w:bookmarkStart w:id="0" w:name="_GoBack"/>
      <w:r w:rsidRPr="00BB6C8B">
        <w:rPr>
          <w:rFonts w:eastAsiaTheme="minorEastAsia"/>
          <w:b/>
          <w:bCs/>
          <w:color w:val="0F81C5"/>
          <w:sz w:val="24"/>
          <w:szCs w:val="24"/>
          <w:lang w:val="de-DE" w:eastAsia="it-IT"/>
        </w:rPr>
        <w:t>Informationsblatt für Teilnehme</w:t>
      </w:r>
      <w:r w:rsidR="003A259B" w:rsidRPr="00BB6C8B">
        <w:rPr>
          <w:rFonts w:eastAsiaTheme="minorEastAsia"/>
          <w:b/>
          <w:bCs/>
          <w:color w:val="0F81C5"/>
          <w:sz w:val="24"/>
          <w:szCs w:val="24"/>
          <w:lang w:val="de-DE" w:eastAsia="it-IT"/>
        </w:rPr>
        <w:t>nde</w:t>
      </w:r>
    </w:p>
    <w:p w14:paraId="473CF7EA" w14:textId="77777777" w:rsidR="00737276" w:rsidRPr="00BB6C8B" w:rsidRDefault="00737276" w:rsidP="00BB6C8B">
      <w:pPr>
        <w:widowControl w:val="0"/>
        <w:autoSpaceDE w:val="0"/>
        <w:autoSpaceDN w:val="0"/>
        <w:adjustRightInd w:val="0"/>
        <w:spacing w:after="0"/>
        <w:jc w:val="both"/>
        <w:rPr>
          <w:rFonts w:eastAsiaTheme="minorEastAsia"/>
          <w:color w:val="0F81C5"/>
          <w:sz w:val="24"/>
          <w:szCs w:val="24"/>
          <w:lang w:val="de-DE" w:eastAsia="it-IT"/>
        </w:rPr>
      </w:pPr>
    </w:p>
    <w:p w14:paraId="08FF9B10" w14:textId="6BD51A6D" w:rsidR="0020143F" w:rsidRPr="00BB6C8B" w:rsidRDefault="007665EA" w:rsidP="00BB6C8B">
      <w:pPr>
        <w:widowControl w:val="0"/>
        <w:autoSpaceDE w:val="0"/>
        <w:autoSpaceDN w:val="0"/>
        <w:adjustRightInd w:val="0"/>
        <w:spacing w:after="0"/>
        <w:jc w:val="both"/>
        <w:rPr>
          <w:rFonts w:eastAsiaTheme="minorEastAsia"/>
          <w:color w:val="0F81C5"/>
          <w:sz w:val="24"/>
          <w:szCs w:val="24"/>
          <w:lang w:val="de-DE" w:eastAsia="it-IT"/>
        </w:rPr>
      </w:pPr>
      <w:r w:rsidRPr="00BB6C8B">
        <w:rPr>
          <w:rFonts w:eastAsiaTheme="minorEastAsia"/>
          <w:b/>
          <w:bCs/>
          <w:sz w:val="24"/>
          <w:szCs w:val="24"/>
          <w:lang w:val="de-DE" w:eastAsia="it-IT"/>
        </w:rPr>
        <w:t>Titel des Forschungsprojekts:</w:t>
      </w:r>
      <w:r w:rsidRPr="00BB6C8B">
        <w:rPr>
          <w:rFonts w:eastAsiaTheme="minorEastAsia"/>
          <w:color w:val="000000" w:themeColor="text1"/>
          <w:sz w:val="24"/>
          <w:szCs w:val="24"/>
          <w:lang w:val="de-DE" w:eastAsia="it-IT"/>
        </w:rPr>
        <w:t xml:space="preserve"> LINKS “Stärkung </w:t>
      </w:r>
      <w:r w:rsidR="003A259B" w:rsidRPr="00BB6C8B">
        <w:rPr>
          <w:rFonts w:eastAsiaTheme="minorEastAsia"/>
          <w:color w:val="000000" w:themeColor="text1"/>
          <w:sz w:val="24"/>
          <w:szCs w:val="24"/>
          <w:lang w:val="de-DE" w:eastAsia="it-IT"/>
        </w:rPr>
        <w:t xml:space="preserve">von </w:t>
      </w:r>
      <w:r w:rsidRPr="00BB6C8B">
        <w:rPr>
          <w:rFonts w:eastAsiaTheme="minorEastAsia"/>
          <w:color w:val="000000" w:themeColor="text1"/>
          <w:sz w:val="24"/>
          <w:szCs w:val="24"/>
          <w:lang w:val="de-DE" w:eastAsia="it-IT"/>
        </w:rPr>
        <w:t>Verbindungen zwischen Technologien und Gesellschaft für die Widerstandsfähigkeit Europas gegenüber Katastrophen”</w:t>
      </w:r>
    </w:p>
    <w:p w14:paraId="50EC5A20" w14:textId="77777777" w:rsidR="00DB42E6" w:rsidRPr="00BB6C8B" w:rsidRDefault="00DB42E6" w:rsidP="00BB6C8B">
      <w:pPr>
        <w:widowControl w:val="0"/>
        <w:autoSpaceDE w:val="0"/>
        <w:autoSpaceDN w:val="0"/>
        <w:adjustRightInd w:val="0"/>
        <w:spacing w:after="0"/>
        <w:jc w:val="both"/>
        <w:rPr>
          <w:rFonts w:eastAsiaTheme="minorEastAsia"/>
          <w:color w:val="0F81C5"/>
          <w:sz w:val="24"/>
          <w:szCs w:val="24"/>
          <w:lang w:val="de-DE" w:eastAsia="it-IT"/>
        </w:rPr>
      </w:pPr>
    </w:p>
    <w:p w14:paraId="164A6900" w14:textId="77777777" w:rsidR="008138D2" w:rsidRPr="00BB6C8B" w:rsidRDefault="007665EA" w:rsidP="00BB6C8B">
      <w:pPr>
        <w:widowControl w:val="0"/>
        <w:autoSpaceDE w:val="0"/>
        <w:autoSpaceDN w:val="0"/>
        <w:adjustRightInd w:val="0"/>
        <w:spacing w:after="120"/>
        <w:jc w:val="both"/>
        <w:rPr>
          <w:rFonts w:eastAsiaTheme="minorEastAsia"/>
          <w:b/>
          <w:bCs/>
          <w:sz w:val="24"/>
          <w:szCs w:val="24"/>
          <w:lang w:val="de-DE" w:eastAsia="it-IT"/>
        </w:rPr>
      </w:pPr>
      <w:r w:rsidRPr="00BB6C8B">
        <w:rPr>
          <w:rFonts w:eastAsiaTheme="minorEastAsia"/>
          <w:b/>
          <w:bCs/>
          <w:sz w:val="24"/>
          <w:szCs w:val="24"/>
          <w:lang w:val="de-DE" w:eastAsia="it-IT"/>
        </w:rPr>
        <w:t>Einladung</w:t>
      </w:r>
    </w:p>
    <w:p w14:paraId="3FAAE3A4" w14:textId="6963C853" w:rsidR="00001635" w:rsidRPr="00BB6C8B" w:rsidRDefault="007665EA" w:rsidP="00BB6C8B">
      <w:pPr>
        <w:widowControl w:val="0"/>
        <w:autoSpaceDE w:val="0"/>
        <w:autoSpaceDN w:val="0"/>
        <w:adjustRightInd w:val="0"/>
        <w:spacing w:after="120"/>
        <w:contextualSpacing/>
        <w:jc w:val="both"/>
        <w:rPr>
          <w:rFonts w:eastAsiaTheme="minorEastAsia"/>
          <w:color w:val="000000"/>
          <w:sz w:val="24"/>
          <w:szCs w:val="24"/>
          <w:lang w:val="de-DE" w:eastAsia="it-IT"/>
        </w:rPr>
      </w:pPr>
      <w:r w:rsidRPr="00BB6C8B">
        <w:rPr>
          <w:rFonts w:eastAsiaTheme="minorEastAsia"/>
          <w:color w:val="000000" w:themeColor="text1"/>
          <w:sz w:val="24"/>
          <w:szCs w:val="24"/>
          <w:lang w:val="de-DE" w:eastAsia="it-IT"/>
        </w:rPr>
        <w:t>Hiermit möchten wir Sie um Ihre Zustimmung zur Teilnahme an einer Forschungsstudie/einem LINKS Community Workshop (LCW) bitten. Bevor Sie sich entscheiden, sollten Sie die Forschungsziele verstehen und wissen, was dies für Sie bedeuten könnte. Bitte lesen Sie dieses Informationsblatt für Teilnehme</w:t>
      </w:r>
      <w:r w:rsidR="003A259B" w:rsidRPr="00BB6C8B">
        <w:rPr>
          <w:rFonts w:eastAsiaTheme="minorEastAsia"/>
          <w:color w:val="000000" w:themeColor="text1"/>
          <w:sz w:val="24"/>
          <w:szCs w:val="24"/>
          <w:lang w:val="de-DE" w:eastAsia="it-IT"/>
        </w:rPr>
        <w:t>nde</w:t>
      </w:r>
      <w:r w:rsidRPr="00BB6C8B">
        <w:rPr>
          <w:rFonts w:eastAsiaTheme="minorEastAsia"/>
          <w:color w:val="000000" w:themeColor="text1"/>
          <w:sz w:val="24"/>
          <w:szCs w:val="24"/>
          <w:lang w:val="de-DE" w:eastAsia="it-IT"/>
        </w:rPr>
        <w:t xml:space="preserve"> sorgfältig durch. Sollten Sie Zweifel haben oder falls Klärungsbedarf besteht, zögern Sie bitte nicht, uns Fragen zu stellen (Einzelheiten zu den Kontaktpersonen finden Sie am Ende des Dokuments). Nehmen Sie sich Zeit, um zu entscheiden, ob Sie bereit sind, an dieser Forschungsstudie teilzunehmen oder nicht. Die Teilnahme ist freiwillig und es steht Ihnen frei, jederzeit auszusteigen.</w:t>
      </w:r>
    </w:p>
    <w:p w14:paraId="19EBDEBA" w14:textId="77777777" w:rsidR="00DB42E6" w:rsidRPr="00BB6C8B" w:rsidRDefault="00DB42E6"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08CC3860" w14:textId="77777777" w:rsidR="00001635"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Über das Projekt</w:t>
      </w:r>
    </w:p>
    <w:p w14:paraId="1D9B7433" w14:textId="3408F464" w:rsidR="00D90E04" w:rsidRPr="00BB6C8B" w:rsidRDefault="007665EA" w:rsidP="00BB6C8B">
      <w:pPr>
        <w:widowControl w:val="0"/>
        <w:autoSpaceDE w:val="0"/>
        <w:autoSpaceDN w:val="0"/>
        <w:adjustRightInd w:val="0"/>
        <w:spacing w:after="120"/>
        <w:jc w:val="both"/>
        <w:rPr>
          <w:rFonts w:eastAsiaTheme="majorEastAsia" w:cstheme="majorBidi"/>
          <w:sz w:val="24"/>
          <w:szCs w:val="24"/>
          <w:lang w:val="de-DE"/>
        </w:rPr>
      </w:pPr>
      <w:r w:rsidRPr="00BB6C8B">
        <w:rPr>
          <w:rFonts w:eastAsiaTheme="majorEastAsia" w:cstheme="majorBidi"/>
          <w:color w:val="000000" w:themeColor="text1"/>
          <w:sz w:val="24"/>
          <w:szCs w:val="24"/>
          <w:lang w:val="de-DE" w:eastAsia="it-IT"/>
        </w:rPr>
        <w:t xml:space="preserve">LINKS (http://links-project.eu/) ist ein Forschungsprojekt, das durch das </w:t>
      </w:r>
      <w:r w:rsidR="19B45B6A" w:rsidRPr="00BB6C8B">
        <w:rPr>
          <w:rFonts w:eastAsiaTheme="majorEastAsia" w:cstheme="majorBidi"/>
          <w:sz w:val="24"/>
          <w:szCs w:val="24"/>
          <w:lang w:val="de-DE"/>
        </w:rPr>
        <w:t>Forschungs- und Innovationsprogramm "</w:t>
      </w:r>
      <w:proofErr w:type="spellStart"/>
      <w:r w:rsidR="19B45B6A" w:rsidRPr="00BB6C8B">
        <w:rPr>
          <w:rFonts w:eastAsiaTheme="majorEastAsia" w:cstheme="majorBidi"/>
          <w:sz w:val="24"/>
          <w:szCs w:val="24"/>
          <w:lang w:val="de-DE"/>
        </w:rPr>
        <w:t>Horizon</w:t>
      </w:r>
      <w:proofErr w:type="spellEnd"/>
      <w:r w:rsidR="19B45B6A" w:rsidRPr="00BB6C8B">
        <w:rPr>
          <w:rFonts w:eastAsiaTheme="majorEastAsia" w:cstheme="majorBidi"/>
          <w:sz w:val="24"/>
          <w:szCs w:val="24"/>
          <w:lang w:val="de-DE"/>
        </w:rPr>
        <w:t xml:space="preserve"> 2020" der Europäischen Union unter der Finanzhilfevereinbarung Nr. 883490 finanziert wird. </w:t>
      </w:r>
    </w:p>
    <w:p w14:paraId="6FC57A47" w14:textId="1D4C6C0D" w:rsidR="00B71D35" w:rsidRPr="00BB6C8B" w:rsidRDefault="007665EA" w:rsidP="00BB6C8B">
      <w:pPr>
        <w:widowControl w:val="0"/>
        <w:autoSpaceDE w:val="0"/>
        <w:autoSpaceDN w:val="0"/>
        <w:adjustRightInd w:val="0"/>
        <w:spacing w:after="12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Das Projekt untersucht soziale Medien und </w:t>
      </w:r>
      <w:proofErr w:type="spellStart"/>
      <w:r w:rsidR="0020201A" w:rsidRPr="00BB6C8B">
        <w:rPr>
          <w:rFonts w:eastAsiaTheme="minorEastAsia"/>
          <w:color w:val="000000" w:themeColor="text1"/>
          <w:sz w:val="24"/>
          <w:szCs w:val="24"/>
          <w:lang w:val="de-DE" w:eastAsia="it-IT"/>
        </w:rPr>
        <w:t>c</w:t>
      </w:r>
      <w:r w:rsidRPr="00BB6C8B">
        <w:rPr>
          <w:rFonts w:eastAsiaTheme="minorEastAsia"/>
          <w:color w:val="000000" w:themeColor="text1"/>
          <w:sz w:val="24"/>
          <w:szCs w:val="24"/>
          <w:lang w:val="de-DE" w:eastAsia="it-IT"/>
        </w:rPr>
        <w:t>rowdsourcing</w:t>
      </w:r>
      <w:proofErr w:type="spellEnd"/>
      <w:r w:rsidRPr="00BB6C8B">
        <w:rPr>
          <w:rFonts w:eastAsiaTheme="minorEastAsia"/>
          <w:color w:val="000000" w:themeColor="text1"/>
          <w:sz w:val="24"/>
          <w:szCs w:val="24"/>
          <w:lang w:val="de-DE" w:eastAsia="it-IT"/>
        </w:rPr>
        <w:t xml:space="preserve"> in Bezug auf die Widerstandsfähigkeit Europas gegenüber Katastrophen, um deren Wirksamkeit im Katastrophenfall besser zu verstehen. Von besonderem Interesse sind dabei die </w:t>
      </w:r>
      <w:r w:rsidRPr="00BB6C8B">
        <w:rPr>
          <w:sz w:val="24"/>
          <w:szCs w:val="24"/>
          <w:lang w:val="de-DE"/>
        </w:rPr>
        <w:t xml:space="preserve">unterschiedlichen Arten, wie Gemeinschaften Katastrophenrisiken wahrnehmen, ihre Anfälligkeit verstehen und Katastrophenmanagementprozesse und -technologien einsetzen. </w:t>
      </w:r>
    </w:p>
    <w:p w14:paraId="05F0E703" w14:textId="77777777" w:rsidR="00D90E04" w:rsidRPr="00BB6C8B" w:rsidRDefault="007665EA" w:rsidP="00BB6C8B">
      <w:pPr>
        <w:widowControl w:val="0"/>
        <w:autoSpaceDE w:val="0"/>
        <w:autoSpaceDN w:val="0"/>
        <w:adjustRightInd w:val="0"/>
        <w:spacing w:after="120"/>
        <w:jc w:val="both"/>
        <w:rPr>
          <w:rFonts w:cs="Calibri"/>
          <w:color w:val="000000" w:themeColor="text1"/>
          <w:sz w:val="24"/>
          <w:szCs w:val="24"/>
          <w:lang w:val="de-DE"/>
        </w:rPr>
      </w:pPr>
      <w:r w:rsidRPr="00BB6C8B">
        <w:rPr>
          <w:rFonts w:cs="Calibri"/>
          <w:color w:val="000000" w:themeColor="text1"/>
          <w:sz w:val="24"/>
          <w:szCs w:val="24"/>
          <w:lang w:val="de-DE"/>
        </w:rPr>
        <w:t xml:space="preserve">In LINKS bezeichnet der Begriff </w:t>
      </w:r>
      <w:r w:rsidR="4CBE4B9A" w:rsidRPr="00BB6C8B">
        <w:rPr>
          <w:rFonts w:eastAsiaTheme="minorEastAsia"/>
          <w:b/>
          <w:bCs/>
          <w:color w:val="000000" w:themeColor="text1"/>
          <w:sz w:val="24"/>
          <w:szCs w:val="24"/>
          <w:lang w:val="de-DE" w:eastAsia="it-IT"/>
        </w:rPr>
        <w:t>soziale Medien</w:t>
      </w:r>
      <w:r w:rsidRPr="00BB6C8B">
        <w:rPr>
          <w:rFonts w:cs="Calibri"/>
          <w:color w:val="000000" w:themeColor="text1"/>
          <w:sz w:val="24"/>
          <w:szCs w:val="24"/>
          <w:lang w:val="de-DE"/>
        </w:rPr>
        <w:t xml:space="preserve"> (Social Media) Websites und Dienste sozialer Netzwerke wie Facebook und Twitter, und </w:t>
      </w:r>
      <w:r w:rsidRPr="00BB6C8B">
        <w:rPr>
          <w:rFonts w:cs="Calibri"/>
          <w:b/>
          <w:bCs/>
          <w:color w:val="000000" w:themeColor="text1"/>
          <w:sz w:val="24"/>
          <w:szCs w:val="24"/>
          <w:lang w:val="de-DE"/>
        </w:rPr>
        <w:t>Crowdsourcing</w:t>
      </w:r>
      <w:r w:rsidRPr="00BB6C8B">
        <w:rPr>
          <w:rFonts w:cs="Calibri"/>
          <w:color w:val="000000" w:themeColor="text1"/>
          <w:sz w:val="24"/>
          <w:szCs w:val="24"/>
          <w:lang w:val="de-DE"/>
        </w:rPr>
        <w:t xml:space="preserve"> bezeichnet das verteilte Sammeln digitaler Inhalte durch die Öffentlichkeit mit dem Ziel, ein Problem zu lösen. Unter der </w:t>
      </w:r>
      <w:r w:rsidR="3280FBD1" w:rsidRPr="00BB6C8B">
        <w:rPr>
          <w:rFonts w:cs="Calibri"/>
          <w:b/>
          <w:bCs/>
          <w:sz w:val="24"/>
          <w:szCs w:val="24"/>
          <w:lang w:val="de-DE"/>
        </w:rPr>
        <w:t>Widerstandsfähigkeit</w:t>
      </w:r>
      <w:r w:rsidRPr="00BB6C8B">
        <w:rPr>
          <w:rFonts w:cs="Calibri"/>
          <w:color w:val="000000" w:themeColor="text1"/>
          <w:sz w:val="24"/>
          <w:szCs w:val="24"/>
          <w:lang w:val="de-DE"/>
        </w:rPr>
        <w:t xml:space="preserve"> gegenüber Katastrophen versteht </w:t>
      </w:r>
      <w:r w:rsidRPr="00BB6C8B">
        <w:rPr>
          <w:rFonts w:cs="Calibri"/>
          <w:sz w:val="24"/>
          <w:szCs w:val="24"/>
          <w:lang w:val="de-DE"/>
        </w:rPr>
        <w:t>LINKS</w:t>
      </w:r>
      <w:r w:rsidRPr="00BB6C8B">
        <w:rPr>
          <w:rFonts w:cs="Calibri"/>
          <w:color w:val="000000" w:themeColor="text1"/>
          <w:sz w:val="24"/>
          <w:szCs w:val="24"/>
          <w:lang w:val="de-DE"/>
        </w:rPr>
        <w:t xml:space="preserve"> </w:t>
      </w:r>
      <w:r w:rsidR="375B28EC" w:rsidRPr="00BB6C8B">
        <w:rPr>
          <w:rFonts w:cs="Calibri"/>
          <w:sz w:val="24"/>
          <w:szCs w:val="24"/>
          <w:lang w:val="de-DE"/>
        </w:rPr>
        <w:t xml:space="preserve">die </w:t>
      </w:r>
      <w:r w:rsidR="3280FBD1" w:rsidRPr="00BB6C8B">
        <w:rPr>
          <w:rFonts w:cs="Calibri"/>
          <w:sz w:val="24"/>
          <w:szCs w:val="24"/>
          <w:lang w:val="de-DE"/>
        </w:rPr>
        <w:t>Fähigkeit von Einzelpersonen und Gemeinschaften, mit Katastrophen umzugehen, sich von diesen zu erholen sowie alternative Strategien zu entwickeln und umzusetzen, um die Anfälligkeit gegenüber Katastrophen zu verringern.</w:t>
      </w:r>
      <w:r w:rsidRPr="00BB6C8B">
        <w:rPr>
          <w:rFonts w:cs="Calibri"/>
          <w:color w:val="000000" w:themeColor="text1"/>
          <w:sz w:val="24"/>
          <w:szCs w:val="24"/>
          <w:lang w:val="de-DE"/>
        </w:rPr>
        <w:t xml:space="preserve"> </w:t>
      </w:r>
    </w:p>
    <w:p w14:paraId="05DB2341" w14:textId="16B7DDC5" w:rsidR="00D90E04" w:rsidRPr="00BB6C8B" w:rsidRDefault="007665EA" w:rsidP="00BB6C8B">
      <w:pPr>
        <w:widowControl w:val="0"/>
        <w:autoSpaceDE w:val="0"/>
        <w:autoSpaceDN w:val="0"/>
        <w:adjustRightInd w:val="0"/>
        <w:spacing w:after="0"/>
        <w:jc w:val="both"/>
        <w:rPr>
          <w:rFonts w:eastAsiaTheme="minorEastAsia"/>
          <w:color w:val="000000"/>
          <w:sz w:val="24"/>
          <w:szCs w:val="24"/>
          <w:lang w:val="de-DE" w:eastAsia="it-IT"/>
        </w:rPr>
      </w:pPr>
      <w:r w:rsidRPr="00BB6C8B">
        <w:rPr>
          <w:rFonts w:cs="Calibri"/>
          <w:sz w:val="24"/>
          <w:szCs w:val="24"/>
          <w:lang w:val="de-DE"/>
        </w:rPr>
        <w:t xml:space="preserve">Die Forschung wird sich an fünf europäischen Fallstudien in Dänemark, Deutschland, Italien und den Niederlanden orientieren und verschiedene Akteure in ganz Europa einbeziehen (z.B. Fachleute, Forscher, politische Entscheidungsträger, Industrie, Bürger). </w:t>
      </w:r>
      <w:r w:rsidRPr="00BB6C8B">
        <w:rPr>
          <w:rFonts w:eastAsiaTheme="minorEastAsia"/>
          <w:color w:val="000000" w:themeColor="text1"/>
          <w:sz w:val="24"/>
          <w:szCs w:val="24"/>
          <w:lang w:val="de-DE" w:eastAsia="it-IT"/>
        </w:rPr>
        <w:t xml:space="preserve">Die wichtigsten Ergebnisse werden das LINKS-Rahmenwerk </w:t>
      </w:r>
      <w:r w:rsidR="00CE751C" w:rsidRPr="00BB6C8B">
        <w:rPr>
          <w:rFonts w:eastAsiaTheme="minorEastAsia"/>
          <w:color w:val="000000" w:themeColor="text1"/>
          <w:sz w:val="24"/>
          <w:szCs w:val="24"/>
          <w:lang w:val="de-DE" w:eastAsia="it-IT"/>
        </w:rPr>
        <w:t xml:space="preserve">(LINKS Framework) </w:t>
      </w:r>
      <w:r w:rsidRPr="00BB6C8B">
        <w:rPr>
          <w:rFonts w:eastAsiaTheme="minorEastAsia"/>
          <w:color w:val="000000" w:themeColor="text1"/>
          <w:sz w:val="24"/>
          <w:szCs w:val="24"/>
          <w:lang w:val="de-DE" w:eastAsia="it-IT"/>
        </w:rPr>
        <w:t xml:space="preserve">sein, bestehend aus wissenschaftlichen Methoden, praktischen Werkzeugen und Richtlinien für Forscher, Fachleute und politische Entscheidungsträger, die im Katastrophenfall mit </w:t>
      </w:r>
      <w:r w:rsidRPr="00BB6C8B">
        <w:rPr>
          <w:rFonts w:cs="Calibri"/>
          <w:sz w:val="24"/>
          <w:szCs w:val="24"/>
          <w:lang w:val="de-DE"/>
        </w:rPr>
        <w:t>sozialen Medien und Crowdsourcing arbeiten</w:t>
      </w:r>
      <w:r w:rsidRPr="00BB6C8B">
        <w:rPr>
          <w:rFonts w:eastAsiaTheme="minorEastAsia"/>
          <w:color w:val="000000" w:themeColor="text1"/>
          <w:sz w:val="24"/>
          <w:szCs w:val="24"/>
          <w:lang w:val="de-DE" w:eastAsia="it-IT"/>
        </w:rPr>
        <w:t>; sowie das LINKS Community Center, eine Online-Plattform für den Wissensaustausch.</w:t>
      </w:r>
    </w:p>
    <w:p w14:paraId="42E41AD4" w14:textId="77777777" w:rsidR="00DB42E6" w:rsidRPr="00BB6C8B" w:rsidRDefault="00DB42E6" w:rsidP="00BB6C8B">
      <w:pPr>
        <w:widowControl w:val="0"/>
        <w:autoSpaceDE w:val="0"/>
        <w:autoSpaceDN w:val="0"/>
        <w:adjustRightInd w:val="0"/>
        <w:spacing w:after="0"/>
        <w:jc w:val="both"/>
        <w:rPr>
          <w:rFonts w:eastAsiaTheme="minorEastAsia"/>
          <w:color w:val="000000"/>
          <w:sz w:val="24"/>
          <w:szCs w:val="24"/>
          <w:lang w:val="de-DE" w:eastAsia="it-IT"/>
        </w:rPr>
      </w:pPr>
    </w:p>
    <w:p w14:paraId="43E602EB" w14:textId="77777777" w:rsidR="00D90E04"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Über die Forschung und welche Fragen Ihnen gestellt werden</w:t>
      </w:r>
    </w:p>
    <w:p w14:paraId="6A0ACB48" w14:textId="17D9FCE0" w:rsidR="00D90E04" w:rsidRPr="00BB6C8B" w:rsidRDefault="007665EA" w:rsidP="00BB6C8B">
      <w:pPr>
        <w:widowControl w:val="0"/>
        <w:autoSpaceDE w:val="0"/>
        <w:autoSpaceDN w:val="0"/>
        <w:adjustRightInd w:val="0"/>
        <w:spacing w:after="120"/>
        <w:jc w:val="both"/>
        <w:rPr>
          <w:rFonts w:eastAsiaTheme="minorEastAsia"/>
          <w:color w:val="000000"/>
          <w:sz w:val="24"/>
          <w:szCs w:val="24"/>
          <w:lang w:val="de-DE" w:eastAsia="it-IT"/>
        </w:rPr>
      </w:pPr>
      <w:r w:rsidRPr="00BB6C8B">
        <w:rPr>
          <w:rFonts w:eastAsiaTheme="minorEastAsia"/>
          <w:i/>
          <w:iCs/>
          <w:color w:val="000000" w:themeColor="text1"/>
          <w:sz w:val="24"/>
          <w:szCs w:val="24"/>
          <w:lang w:val="de-DE" w:eastAsia="it-IT"/>
        </w:rPr>
        <w:lastRenderedPageBreak/>
        <w:t xml:space="preserve">[Bitte geben Sie eine kurze Beschreibung der Forschungsaktivität – z.B. Workshop, Befragung oder Umfrage – für die die informierte Einwilligung geschrieben wird. Geben Sie an, wie viel Zeit die Teilnahme in Anspruch nehmen wird, welche Art von Fragen gestellt werden sollen sowie weitere Details, die für den Teilnehmenden relevant sein könnten. Sie müssen beschreiben, ob die Forschung in Ton- oder Videoform aufgezeichnet wird oder ob die Forscher handschriftliche Notizen anfertigen und wie diese Aufzeichnungen/Notizen verwendet werden. </w:t>
      </w:r>
      <w:r w:rsidR="00DB42E6" w:rsidRPr="00BB6C8B">
        <w:rPr>
          <w:i/>
          <w:iCs/>
          <w:sz w:val="24"/>
          <w:szCs w:val="24"/>
          <w:lang w:val="de-DE"/>
        </w:rPr>
        <w:t>Betonen Sie anschließend, wo immer möglich, dass die Teilnehme</w:t>
      </w:r>
      <w:r w:rsidR="003A259B" w:rsidRPr="00BB6C8B">
        <w:rPr>
          <w:i/>
          <w:iCs/>
          <w:sz w:val="24"/>
          <w:szCs w:val="24"/>
          <w:lang w:val="de-DE"/>
        </w:rPr>
        <w:t>nden</w:t>
      </w:r>
      <w:r w:rsidR="00DB42E6" w:rsidRPr="00BB6C8B">
        <w:rPr>
          <w:i/>
          <w:iCs/>
          <w:sz w:val="24"/>
          <w:szCs w:val="24"/>
          <w:lang w:val="de-DE"/>
        </w:rPr>
        <w:t xml:space="preserve"> einen männlichen oder weiblichen Interviewer verlangen können</w:t>
      </w:r>
      <w:r w:rsidRPr="00BB6C8B">
        <w:rPr>
          <w:rFonts w:eastAsiaTheme="minorEastAsia"/>
          <w:i/>
          <w:iCs/>
          <w:color w:val="000000" w:themeColor="text1"/>
          <w:sz w:val="24"/>
          <w:szCs w:val="24"/>
          <w:lang w:val="de-DE" w:eastAsia="it-IT"/>
        </w:rPr>
        <w:t>.</w:t>
      </w:r>
    </w:p>
    <w:p w14:paraId="3B258829" w14:textId="77777777" w:rsidR="00B54708" w:rsidRPr="00BB6C8B" w:rsidRDefault="007665EA" w:rsidP="00BB6C8B">
      <w:pPr>
        <w:widowControl w:val="0"/>
        <w:autoSpaceDE w:val="0"/>
        <w:autoSpaceDN w:val="0"/>
        <w:adjustRightInd w:val="0"/>
        <w:spacing w:after="120"/>
        <w:contextualSpacing/>
        <w:jc w:val="both"/>
        <w:rPr>
          <w:rFonts w:eastAsiaTheme="minorEastAsia"/>
          <w:i/>
          <w:iCs/>
          <w:color w:val="000000" w:themeColor="text1"/>
          <w:sz w:val="24"/>
          <w:szCs w:val="24"/>
          <w:lang w:val="de-DE" w:eastAsia="it-IT"/>
        </w:rPr>
      </w:pPr>
      <w:r w:rsidRPr="00BB6C8B">
        <w:rPr>
          <w:rFonts w:eastAsiaTheme="minorEastAsia"/>
          <w:i/>
          <w:iCs/>
          <w:color w:val="000000" w:themeColor="text1"/>
          <w:sz w:val="24"/>
          <w:szCs w:val="24"/>
          <w:lang w:val="de-DE" w:eastAsia="it-IT"/>
        </w:rPr>
        <w:t>Beispiel:</w:t>
      </w:r>
    </w:p>
    <w:p w14:paraId="29E5622A" w14:textId="77777777" w:rsidR="00B921C8" w:rsidRPr="00BB6C8B" w:rsidRDefault="007665EA" w:rsidP="00BB6C8B">
      <w:pPr>
        <w:widowControl w:val="0"/>
        <w:autoSpaceDE w:val="0"/>
        <w:autoSpaceDN w:val="0"/>
        <w:adjustRightInd w:val="0"/>
        <w:spacing w:after="0"/>
        <w:contextualSpacing/>
        <w:jc w:val="both"/>
        <w:rPr>
          <w:rFonts w:eastAsiaTheme="minorEastAsia"/>
          <w:i/>
          <w:iCs/>
          <w:color w:val="000000" w:themeColor="text1"/>
          <w:sz w:val="24"/>
          <w:szCs w:val="24"/>
          <w:u w:val="single"/>
          <w:lang w:val="de-DE" w:eastAsia="it-IT"/>
        </w:rPr>
      </w:pPr>
      <w:r w:rsidRPr="00BB6C8B">
        <w:rPr>
          <w:rFonts w:eastAsiaTheme="minorEastAsia"/>
          <w:i/>
          <w:iCs/>
          <w:color w:val="000000" w:themeColor="text1"/>
          <w:sz w:val="24"/>
          <w:szCs w:val="24"/>
          <w:u w:val="single"/>
          <w:lang w:val="de-DE" w:eastAsia="it-IT"/>
        </w:rPr>
        <w:t>Worum es bei der Forschungsarbeit geht</w:t>
      </w:r>
    </w:p>
    <w:p w14:paraId="5FF3B3DB" w14:textId="77777777" w:rsidR="00B921C8" w:rsidRPr="00BB6C8B" w:rsidRDefault="007665EA" w:rsidP="00BB6C8B">
      <w:pPr>
        <w:widowControl w:val="0"/>
        <w:autoSpaceDE w:val="0"/>
        <w:autoSpaceDN w:val="0"/>
        <w:adjustRightInd w:val="0"/>
        <w:spacing w:after="0"/>
        <w:contextualSpacing/>
        <w:jc w:val="both"/>
        <w:rPr>
          <w:rFonts w:eastAsiaTheme="minorEastAsia"/>
          <w:i/>
          <w:iCs/>
          <w:color w:val="000000" w:themeColor="text1"/>
          <w:sz w:val="24"/>
          <w:szCs w:val="24"/>
          <w:lang w:val="de-DE" w:eastAsia="it-IT"/>
        </w:rPr>
      </w:pPr>
      <w:r w:rsidRPr="00BB6C8B">
        <w:rPr>
          <w:rFonts w:eastAsiaTheme="minorEastAsia"/>
          <w:i/>
          <w:iCs/>
          <w:color w:val="000000" w:themeColor="text1"/>
          <w:sz w:val="24"/>
          <w:szCs w:val="24"/>
          <w:lang w:val="de-DE" w:eastAsia="it-IT"/>
        </w:rPr>
        <w:t xml:space="preserve">Diese Forschungsaktivität zielt darauf ab, den Grad der sozialen Vernetzung verschiedener sozialer Gruppen zu verstehen und die wichtigsten Barrieren für diese Gruppen hinsichtlich des Zugangs zu sozialen Medien in Notsituationen zu identifizieren. </w:t>
      </w:r>
    </w:p>
    <w:p w14:paraId="2347C728" w14:textId="77777777" w:rsidR="00B921C8" w:rsidRPr="00BB6C8B" w:rsidRDefault="007665EA" w:rsidP="00BB6C8B">
      <w:pPr>
        <w:snapToGrid w:val="0"/>
        <w:spacing w:after="0"/>
        <w:jc w:val="both"/>
        <w:rPr>
          <w:rFonts w:cstheme="majorHAnsi"/>
          <w:bCs/>
          <w:i/>
          <w:sz w:val="24"/>
          <w:szCs w:val="24"/>
          <w:u w:val="single"/>
          <w:lang w:val="de-DE"/>
        </w:rPr>
      </w:pPr>
      <w:r w:rsidRPr="00BB6C8B">
        <w:rPr>
          <w:rFonts w:cstheme="majorHAnsi"/>
          <w:bCs/>
          <w:i/>
          <w:sz w:val="24"/>
          <w:szCs w:val="24"/>
          <w:u w:val="single"/>
          <w:lang w:val="de-DE"/>
        </w:rPr>
        <w:t>Was wird von Ihnen erwartet?</w:t>
      </w:r>
    </w:p>
    <w:p w14:paraId="13B000E8" w14:textId="77777777" w:rsidR="00B921C8" w:rsidRPr="00BB6C8B" w:rsidRDefault="007665EA" w:rsidP="00BB6C8B">
      <w:pPr>
        <w:snapToGrid w:val="0"/>
        <w:spacing w:after="0"/>
        <w:jc w:val="both"/>
        <w:rPr>
          <w:rFonts w:cstheme="majorHAnsi"/>
          <w:i/>
          <w:sz w:val="24"/>
          <w:szCs w:val="24"/>
          <w:lang w:val="de-DE"/>
        </w:rPr>
      </w:pPr>
      <w:r w:rsidRPr="00BB6C8B">
        <w:rPr>
          <w:rFonts w:eastAsiaTheme="minorEastAsia"/>
          <w:i/>
          <w:iCs/>
          <w:color w:val="000000" w:themeColor="text1"/>
          <w:sz w:val="24"/>
          <w:szCs w:val="24"/>
          <w:lang w:val="de-DE" w:eastAsia="it-IT"/>
        </w:rPr>
        <w:t xml:space="preserve">Sie werden gebeten, an einer Online-Umfrage teilzunehmen, deren Beantwortung etwa 10 Minuten in Anspruch nehmen wird. </w:t>
      </w:r>
      <w:r w:rsidRPr="00BB6C8B">
        <w:rPr>
          <w:rFonts w:cstheme="majorHAnsi"/>
          <w:i/>
          <w:sz w:val="24"/>
          <w:szCs w:val="24"/>
          <w:lang w:val="de-DE"/>
        </w:rPr>
        <w:t>Sie werden gebeten, Ihre fachlichen Meinungen und Erfahrungen in der Arbeit mit sozialen Medien und Crowdsourcing im Katastrophenfall darzulegen.</w:t>
      </w:r>
    </w:p>
    <w:p w14:paraId="621F80AC" w14:textId="77777777" w:rsidR="00B921C8" w:rsidRPr="00BB6C8B" w:rsidRDefault="007665EA" w:rsidP="00BB6C8B">
      <w:pPr>
        <w:snapToGrid w:val="0"/>
        <w:spacing w:after="0"/>
        <w:jc w:val="both"/>
        <w:rPr>
          <w:rFonts w:cstheme="majorHAnsi"/>
          <w:bCs/>
          <w:i/>
          <w:sz w:val="24"/>
          <w:szCs w:val="24"/>
          <w:u w:val="single"/>
          <w:lang w:val="de-DE"/>
        </w:rPr>
      </w:pPr>
      <w:r w:rsidRPr="00BB6C8B">
        <w:rPr>
          <w:rFonts w:cstheme="majorHAnsi"/>
          <w:bCs/>
          <w:i/>
          <w:sz w:val="24"/>
          <w:szCs w:val="24"/>
          <w:u w:val="single"/>
          <w:lang w:val="de-DE"/>
        </w:rPr>
        <w:t>Welche personenbezogenen Informationen/Daten werden gesammelt?</w:t>
      </w:r>
    </w:p>
    <w:p w14:paraId="6D982FC2" w14:textId="77777777" w:rsidR="00B921C8" w:rsidRPr="00BB6C8B" w:rsidRDefault="007665EA" w:rsidP="00BB6C8B">
      <w:pPr>
        <w:pStyle w:val="ListParagraph"/>
        <w:numPr>
          <w:ilvl w:val="0"/>
          <w:numId w:val="8"/>
        </w:numPr>
        <w:snapToGrid w:val="0"/>
        <w:spacing w:after="0"/>
        <w:rPr>
          <w:rFonts w:ascii="Calibri" w:hAnsi="Calibri" w:cstheme="majorHAnsi"/>
          <w:i/>
          <w:szCs w:val="24"/>
          <w:lang w:val="de-DE"/>
        </w:rPr>
      </w:pPr>
      <w:r w:rsidRPr="00BB6C8B">
        <w:rPr>
          <w:rFonts w:ascii="Calibri" w:hAnsi="Calibri" w:cstheme="majorHAnsi"/>
          <w:i/>
          <w:szCs w:val="24"/>
          <w:lang w:val="de-DE"/>
        </w:rPr>
        <w:t>Ihr Name, Ihr Beruf, Ihre Berufserfahrung und Ihre Kontaktinformationen</w:t>
      </w:r>
    </w:p>
    <w:p w14:paraId="026D0730" w14:textId="77777777" w:rsidR="00B921C8" w:rsidRPr="00BB6C8B" w:rsidRDefault="007665EA" w:rsidP="00BB6C8B">
      <w:pPr>
        <w:pStyle w:val="ListParagraph"/>
        <w:numPr>
          <w:ilvl w:val="0"/>
          <w:numId w:val="8"/>
        </w:numPr>
        <w:snapToGrid w:val="0"/>
        <w:spacing w:after="0"/>
        <w:rPr>
          <w:rFonts w:ascii="Calibri" w:hAnsi="Calibri" w:cstheme="majorHAnsi"/>
          <w:i/>
          <w:szCs w:val="24"/>
        </w:rPr>
      </w:pPr>
      <w:r w:rsidRPr="00BB6C8B">
        <w:rPr>
          <w:rFonts w:ascii="Calibri" w:hAnsi="Calibri" w:cstheme="majorHAnsi"/>
          <w:i/>
          <w:szCs w:val="24"/>
          <w:lang w:val="de-DE"/>
        </w:rPr>
        <w:t>Ihre persönlichen und beruflichen Meinungen</w:t>
      </w:r>
    </w:p>
    <w:p w14:paraId="2BB96A85" w14:textId="77777777" w:rsidR="00B921C8" w:rsidRPr="00BB6C8B" w:rsidRDefault="007665EA" w:rsidP="00BB6C8B">
      <w:pPr>
        <w:snapToGrid w:val="0"/>
        <w:spacing w:after="0"/>
        <w:jc w:val="both"/>
        <w:rPr>
          <w:rFonts w:cstheme="majorHAnsi"/>
          <w:bCs/>
          <w:i/>
          <w:sz w:val="24"/>
          <w:szCs w:val="24"/>
          <w:u w:val="single"/>
          <w:lang w:val="de-DE"/>
        </w:rPr>
      </w:pPr>
      <w:r w:rsidRPr="00BB6C8B">
        <w:rPr>
          <w:rFonts w:cstheme="majorHAnsi"/>
          <w:bCs/>
          <w:i/>
          <w:sz w:val="24"/>
          <w:szCs w:val="24"/>
          <w:u w:val="single"/>
          <w:lang w:val="de-DE"/>
        </w:rPr>
        <w:t>Wofür wird Ihre Teilnahme genutzt?</w:t>
      </w:r>
    </w:p>
    <w:p w14:paraId="03383EFF" w14:textId="77777777" w:rsidR="00B54708" w:rsidRPr="00BB6C8B" w:rsidRDefault="007665EA" w:rsidP="00BB6C8B">
      <w:pPr>
        <w:snapToGrid w:val="0"/>
        <w:spacing w:after="0"/>
        <w:jc w:val="both"/>
        <w:rPr>
          <w:rFonts w:cstheme="majorHAnsi"/>
          <w:i/>
          <w:sz w:val="24"/>
          <w:szCs w:val="24"/>
          <w:lang w:val="de-DE"/>
        </w:rPr>
      </w:pPr>
      <w:r w:rsidRPr="00BB6C8B">
        <w:rPr>
          <w:rFonts w:cstheme="majorHAnsi"/>
          <w:i/>
          <w:sz w:val="24"/>
          <w:szCs w:val="24"/>
          <w:lang w:val="de-DE"/>
        </w:rPr>
        <w:t>Ihre Teilnahme dient uns als Grundlage für das Verständnis der:</w:t>
      </w:r>
    </w:p>
    <w:p w14:paraId="1FD57C7A" w14:textId="77777777" w:rsidR="00B54708" w:rsidRPr="00BB6C8B" w:rsidRDefault="007665EA" w:rsidP="00BB6C8B">
      <w:pPr>
        <w:pStyle w:val="ListParagraph"/>
        <w:widowControl/>
        <w:numPr>
          <w:ilvl w:val="0"/>
          <w:numId w:val="5"/>
        </w:numPr>
        <w:snapToGrid w:val="0"/>
        <w:spacing w:after="0"/>
        <w:ind w:left="714" w:hanging="357"/>
        <w:contextualSpacing w:val="0"/>
        <w:rPr>
          <w:rFonts w:ascii="Calibri" w:hAnsi="Calibri" w:cstheme="majorHAnsi"/>
          <w:i/>
          <w:szCs w:val="24"/>
        </w:rPr>
      </w:pPr>
      <w:r w:rsidRPr="00BB6C8B">
        <w:rPr>
          <w:rFonts w:ascii="Calibri" w:hAnsi="Calibri" w:cstheme="majorHAnsi"/>
          <w:i/>
          <w:szCs w:val="24"/>
          <w:lang w:val="de-DE"/>
        </w:rPr>
        <w:t>Erarbeitung der Anforderungen der Fallstudien</w:t>
      </w:r>
    </w:p>
    <w:p w14:paraId="5C1524DF" w14:textId="20C6E229" w:rsidR="00B54708" w:rsidRPr="00BB6C8B" w:rsidRDefault="007665EA" w:rsidP="00BB6C8B">
      <w:pPr>
        <w:pStyle w:val="ListParagraph"/>
        <w:widowControl/>
        <w:numPr>
          <w:ilvl w:val="0"/>
          <w:numId w:val="5"/>
        </w:numPr>
        <w:snapToGrid w:val="0"/>
        <w:spacing w:after="0"/>
        <w:ind w:left="714" w:hanging="357"/>
        <w:contextualSpacing w:val="0"/>
        <w:rPr>
          <w:rFonts w:ascii="Calibri" w:hAnsi="Calibri" w:cstheme="majorHAnsi"/>
          <w:i/>
          <w:szCs w:val="24"/>
          <w:lang w:val="de-DE"/>
        </w:rPr>
      </w:pPr>
      <w:r w:rsidRPr="00BB6C8B">
        <w:rPr>
          <w:rFonts w:ascii="Calibri" w:hAnsi="Calibri" w:cstheme="majorHAnsi"/>
          <w:i/>
          <w:szCs w:val="24"/>
          <w:lang w:val="de-DE"/>
        </w:rPr>
        <w:t>Endnutzer-Anforderungen für das LINKS</w:t>
      </w:r>
      <w:r w:rsidR="00CE751C" w:rsidRPr="00BB6C8B">
        <w:rPr>
          <w:rFonts w:ascii="Calibri" w:hAnsi="Calibri" w:cstheme="majorHAnsi"/>
          <w:i/>
          <w:szCs w:val="24"/>
          <w:lang w:val="de-DE"/>
        </w:rPr>
        <w:t xml:space="preserve"> Framework</w:t>
      </w:r>
      <w:r w:rsidRPr="00BB6C8B">
        <w:rPr>
          <w:rFonts w:ascii="Calibri" w:hAnsi="Calibri" w:cstheme="majorHAnsi"/>
          <w:i/>
          <w:szCs w:val="24"/>
          <w:lang w:val="de-DE"/>
        </w:rPr>
        <w:t xml:space="preserve"> </w:t>
      </w:r>
    </w:p>
    <w:p w14:paraId="3234539B" w14:textId="08DF0EFF" w:rsidR="00B921C8" w:rsidRPr="00BB6C8B" w:rsidRDefault="007665EA" w:rsidP="00BB6C8B">
      <w:pPr>
        <w:widowControl w:val="0"/>
        <w:autoSpaceDE w:val="0"/>
        <w:autoSpaceDN w:val="0"/>
        <w:adjustRightInd w:val="0"/>
        <w:spacing w:after="0"/>
        <w:contextualSpacing/>
        <w:jc w:val="both"/>
        <w:rPr>
          <w:rFonts w:eastAsiaTheme="minorEastAsia" w:cstheme="majorHAnsi"/>
          <w:i/>
          <w:iCs/>
          <w:color w:val="000000" w:themeColor="text1"/>
          <w:sz w:val="24"/>
          <w:szCs w:val="24"/>
          <w:lang w:val="de-DE" w:eastAsia="it-IT"/>
        </w:rPr>
      </w:pPr>
      <w:r w:rsidRPr="00BB6C8B">
        <w:rPr>
          <w:rFonts w:cstheme="majorHAnsi"/>
          <w:i/>
          <w:sz w:val="24"/>
          <w:szCs w:val="24"/>
          <w:lang w:val="de-DE"/>
        </w:rPr>
        <w:t xml:space="preserve">Darüber hinaus können die von Ihnen zur Verfügung gestellten Informationen zum Verfassen von Artikeln für </w:t>
      </w:r>
      <w:r w:rsidR="004E793C" w:rsidRPr="00BB6C8B">
        <w:rPr>
          <w:rFonts w:cstheme="majorHAnsi"/>
          <w:i/>
          <w:sz w:val="24"/>
          <w:szCs w:val="24"/>
          <w:lang w:val="de-DE"/>
        </w:rPr>
        <w:t>peer-</w:t>
      </w:r>
      <w:proofErr w:type="spellStart"/>
      <w:r w:rsidR="004E793C" w:rsidRPr="00BB6C8B">
        <w:rPr>
          <w:rFonts w:cstheme="majorHAnsi"/>
          <w:i/>
          <w:sz w:val="24"/>
          <w:szCs w:val="24"/>
          <w:lang w:val="de-DE"/>
        </w:rPr>
        <w:t>reviewed</w:t>
      </w:r>
      <w:proofErr w:type="spellEnd"/>
      <w:r w:rsidRPr="00BB6C8B">
        <w:rPr>
          <w:rFonts w:cstheme="majorHAnsi"/>
          <w:i/>
          <w:sz w:val="24"/>
          <w:szCs w:val="24"/>
          <w:lang w:val="de-DE"/>
        </w:rPr>
        <w:t xml:space="preserve"> wissenschaftliche Zeitschriften und Magazine sowie für Präsentationen auf Konferenzen oder vor anderen Regierungsmitarbeitern verwendet werden. Alle Informationen, die Sie entweder direkt oder indirekt identifizierbar machen könnten, werden vollständig anonymisiert.</w:t>
      </w:r>
    </w:p>
    <w:p w14:paraId="1C783DEC" w14:textId="77777777" w:rsidR="00DB42E6" w:rsidRPr="00BB6C8B" w:rsidRDefault="00DB42E6"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4BEC4DB1" w14:textId="704F06C7" w:rsidR="001F720A" w:rsidRPr="00BB6C8B" w:rsidRDefault="00FF33B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A</w:t>
      </w:r>
      <w:r w:rsidR="007665EA" w:rsidRPr="00BB6C8B">
        <w:rPr>
          <w:rFonts w:eastAsiaTheme="minorEastAsia"/>
          <w:b/>
          <w:bCs/>
          <w:color w:val="000000" w:themeColor="text1"/>
          <w:sz w:val="24"/>
          <w:szCs w:val="24"/>
          <w:lang w:val="de-DE" w:eastAsia="it-IT"/>
        </w:rPr>
        <w:t>uswahl</w:t>
      </w:r>
      <w:r w:rsidRPr="00BB6C8B">
        <w:rPr>
          <w:rFonts w:eastAsiaTheme="minorEastAsia"/>
          <w:b/>
          <w:bCs/>
          <w:color w:val="000000" w:themeColor="text1"/>
          <w:sz w:val="24"/>
          <w:szCs w:val="24"/>
          <w:lang w:val="de-DE" w:eastAsia="it-IT"/>
        </w:rPr>
        <w:t xml:space="preserve"> der Teilnehmenden</w:t>
      </w:r>
    </w:p>
    <w:p w14:paraId="436D59AA" w14:textId="77777777" w:rsidR="00190CF3"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i/>
          <w:iCs/>
          <w:color w:val="000000" w:themeColor="text1"/>
          <w:sz w:val="24"/>
          <w:szCs w:val="24"/>
          <w:lang w:val="de-DE" w:eastAsia="it-IT"/>
        </w:rPr>
        <w:t>Erklären Sie kurz, warum Sie diese bestimmte Person ausgewählt haben, z.B. weil der Kandidat über Wissen zu einem bestimmten Thema oder Erfahrung mit diesem Thema verfügt.</w:t>
      </w:r>
    </w:p>
    <w:p w14:paraId="5515AAD8" w14:textId="77777777" w:rsidR="00EC2DB4" w:rsidRPr="00BB6C8B" w:rsidRDefault="00EC2DB4" w:rsidP="00BB6C8B">
      <w:pPr>
        <w:widowControl w:val="0"/>
        <w:autoSpaceDE w:val="0"/>
        <w:autoSpaceDN w:val="0"/>
        <w:adjustRightInd w:val="0"/>
        <w:spacing w:after="0"/>
        <w:jc w:val="both"/>
        <w:rPr>
          <w:rFonts w:eastAsiaTheme="minorEastAsia"/>
          <w:color w:val="000000"/>
          <w:sz w:val="24"/>
          <w:szCs w:val="24"/>
          <w:lang w:val="de-DE" w:eastAsia="it-IT"/>
        </w:rPr>
      </w:pPr>
    </w:p>
    <w:p w14:paraId="3B480360" w14:textId="77777777" w:rsidR="00EC2DB4"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Vorteile der Teilnahme an der Forschung</w:t>
      </w:r>
    </w:p>
    <w:p w14:paraId="54B64AB9" w14:textId="77777777" w:rsidR="00EC2DB4" w:rsidRPr="00BB6C8B" w:rsidRDefault="007665EA" w:rsidP="00BB6C8B">
      <w:pPr>
        <w:widowControl w:val="0"/>
        <w:autoSpaceDE w:val="0"/>
        <w:autoSpaceDN w:val="0"/>
        <w:adjustRightInd w:val="0"/>
        <w:spacing w:after="120"/>
        <w:contextualSpacing/>
        <w:jc w:val="both"/>
        <w:rPr>
          <w:rFonts w:eastAsiaTheme="minorEastAsia"/>
          <w:color w:val="000000"/>
          <w:sz w:val="24"/>
          <w:szCs w:val="24"/>
          <w:lang w:val="de-DE" w:eastAsia="it-IT"/>
        </w:rPr>
      </w:pPr>
      <w:r w:rsidRPr="00BB6C8B">
        <w:rPr>
          <w:rFonts w:eastAsiaTheme="minorEastAsia"/>
          <w:color w:val="000000" w:themeColor="text1"/>
          <w:sz w:val="24"/>
          <w:szCs w:val="24"/>
          <w:lang w:val="de-DE" w:eastAsia="it-IT"/>
        </w:rPr>
        <w:t xml:space="preserve">LINKS zielt darauf ab, das Risiko negativer Auswirkungen von Katastrophen, insbesondere von Überschwemmungen, Erdbeben, Tsunamis, Dürren, Terroranschlägen und technologisch/industriellen Unfällen, zu verringern und neue Erkenntnisse über den Einsatz von sozialen Medien in Notsituationen zu gewinnen. Obwohl Sie keinen unmittelbaren Nutzen daraus ziehen, tragen Sie dazu bei, die gesellschaftliche Wirksamkeit der Forschung zu gewährleisten. </w:t>
      </w:r>
    </w:p>
    <w:p w14:paraId="705D74AB" w14:textId="77777777" w:rsidR="00EC2DB4" w:rsidRPr="00BB6C8B" w:rsidRDefault="00EC2DB4"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4C51BFAD" w14:textId="22C3FEB3" w:rsidR="00EC2DB4" w:rsidRPr="00BB6C8B" w:rsidRDefault="007665EA" w:rsidP="00BB6C8B">
      <w:pPr>
        <w:widowControl w:val="0"/>
        <w:autoSpaceDE w:val="0"/>
        <w:autoSpaceDN w:val="0"/>
        <w:adjustRightInd w:val="0"/>
        <w:spacing w:after="120"/>
        <w:contextualSpacing/>
        <w:jc w:val="both"/>
        <w:rPr>
          <w:rFonts w:eastAsiaTheme="minorEastAsia"/>
          <w:color w:val="000000"/>
          <w:sz w:val="24"/>
          <w:szCs w:val="24"/>
          <w:lang w:val="de-DE" w:eastAsia="it-IT"/>
        </w:rPr>
      </w:pPr>
      <w:r w:rsidRPr="00BB6C8B">
        <w:rPr>
          <w:rFonts w:eastAsiaTheme="minorEastAsia"/>
          <w:i/>
          <w:iCs/>
          <w:color w:val="000000" w:themeColor="text1"/>
          <w:sz w:val="24"/>
          <w:szCs w:val="24"/>
          <w:lang w:val="de-DE" w:eastAsia="it-IT"/>
        </w:rPr>
        <w:t>Nur für LCW</w:t>
      </w:r>
      <w:r w:rsidRPr="00BB6C8B">
        <w:rPr>
          <w:rFonts w:eastAsiaTheme="minorEastAsia"/>
          <w:color w:val="000000" w:themeColor="text1"/>
          <w:sz w:val="24"/>
          <w:szCs w:val="24"/>
          <w:lang w:val="de-DE" w:eastAsia="it-IT"/>
        </w:rPr>
        <w:t xml:space="preserve">: Ziel der LINKS Community Workshops ist es, ein solideres Rahmenwerk zu schaffen, </w:t>
      </w:r>
      <w:r w:rsidRPr="00BB6C8B">
        <w:rPr>
          <w:rFonts w:eastAsiaTheme="minorEastAsia"/>
          <w:color w:val="000000" w:themeColor="text1"/>
          <w:sz w:val="24"/>
          <w:szCs w:val="24"/>
          <w:lang w:val="de-DE" w:eastAsia="it-IT"/>
        </w:rPr>
        <w:lastRenderedPageBreak/>
        <w:t xml:space="preserve">das zur Analyse von sozialen Medien und Crowdsourcing für die Widerstandsfähigkeit gegenüber Katastrophen genutzt werden kann. Auch wenn Ihre Teilnahme keinen unmittelbaren, greifbaren Nutzen mit sich bringt, wird sie doch dazu beitragen, dass die endgültige Form des </w:t>
      </w:r>
      <w:r w:rsidR="00CE751C" w:rsidRPr="00BB6C8B">
        <w:rPr>
          <w:rFonts w:eastAsiaTheme="minorEastAsia"/>
          <w:color w:val="000000" w:themeColor="text1"/>
          <w:sz w:val="24"/>
          <w:szCs w:val="24"/>
          <w:lang w:val="de-DE" w:eastAsia="it-IT"/>
        </w:rPr>
        <w:t>LINKS Frameworks</w:t>
      </w:r>
      <w:r w:rsidRPr="00BB6C8B">
        <w:rPr>
          <w:rFonts w:eastAsiaTheme="minorEastAsia"/>
          <w:color w:val="000000" w:themeColor="text1"/>
          <w:sz w:val="24"/>
          <w:szCs w:val="24"/>
          <w:lang w:val="de-DE" w:eastAsia="it-IT"/>
        </w:rPr>
        <w:t xml:space="preserve">, bei dem es sich um ein Werkzeug mit offenem Zugang handelt, besser ausgearbeitet und daher leichter zu implementieren und umzusetzen sein wird.  </w:t>
      </w:r>
    </w:p>
    <w:p w14:paraId="77333DEA" w14:textId="77777777" w:rsidR="00EC2DB4" w:rsidRPr="00BB6C8B" w:rsidRDefault="00EC2DB4"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03DB33B2" w14:textId="77777777" w:rsidR="00EC2DB4"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Nachteile der Teilnahme an der Forschung</w:t>
      </w:r>
    </w:p>
    <w:p w14:paraId="0B5AE68B" w14:textId="77777777" w:rsidR="00EC2DB4" w:rsidRPr="00BB6C8B" w:rsidRDefault="007665EA" w:rsidP="00BB6C8B">
      <w:pPr>
        <w:widowControl w:val="0"/>
        <w:autoSpaceDE w:val="0"/>
        <w:autoSpaceDN w:val="0"/>
        <w:adjustRightInd w:val="0"/>
        <w:spacing w:after="120"/>
        <w:jc w:val="both"/>
        <w:rPr>
          <w:rFonts w:eastAsiaTheme="minorEastAsia"/>
          <w:color w:val="000000"/>
          <w:sz w:val="24"/>
          <w:szCs w:val="24"/>
          <w:lang w:val="de-DE" w:eastAsia="it-IT"/>
        </w:rPr>
      </w:pPr>
      <w:r w:rsidRPr="00BB6C8B">
        <w:rPr>
          <w:rFonts w:eastAsiaTheme="minorEastAsia"/>
          <w:color w:val="000000" w:themeColor="text1"/>
          <w:sz w:val="24"/>
          <w:szCs w:val="24"/>
          <w:lang w:val="de-DE" w:eastAsia="it-IT"/>
        </w:rPr>
        <w:t xml:space="preserve">Es ist nicht zu erwarten, dass Ihnen durch die Teilnahme an der Forschung Nachteile entstehen. </w:t>
      </w:r>
    </w:p>
    <w:p w14:paraId="394B22C9" w14:textId="540EDCFD" w:rsidR="00EC2DB4" w:rsidRPr="00BB6C8B" w:rsidRDefault="007665EA" w:rsidP="00BB6C8B">
      <w:pPr>
        <w:widowControl w:val="0"/>
        <w:autoSpaceDE w:val="0"/>
        <w:autoSpaceDN w:val="0"/>
        <w:adjustRightInd w:val="0"/>
        <w:spacing w:after="120"/>
        <w:contextualSpacing/>
        <w:jc w:val="both"/>
        <w:rPr>
          <w:rFonts w:eastAsiaTheme="minorEastAsia"/>
          <w:i/>
          <w:iCs/>
          <w:color w:val="000000" w:themeColor="text1"/>
          <w:sz w:val="24"/>
          <w:szCs w:val="24"/>
          <w:lang w:val="de-DE" w:eastAsia="it-IT"/>
        </w:rPr>
      </w:pPr>
      <w:r w:rsidRPr="00BB6C8B">
        <w:rPr>
          <w:rFonts w:eastAsiaTheme="minorEastAsia"/>
          <w:i/>
          <w:iCs/>
          <w:color w:val="000000" w:themeColor="text1"/>
          <w:sz w:val="24"/>
          <w:szCs w:val="24"/>
          <w:lang w:val="de-DE" w:eastAsia="it-IT"/>
        </w:rPr>
        <w:t>Anmerkung: Falls der Teilnehme</w:t>
      </w:r>
      <w:r w:rsidR="00D762E0" w:rsidRPr="00BB6C8B">
        <w:rPr>
          <w:rFonts w:eastAsiaTheme="minorEastAsia"/>
          <w:i/>
          <w:iCs/>
          <w:color w:val="000000" w:themeColor="text1"/>
          <w:sz w:val="24"/>
          <w:szCs w:val="24"/>
          <w:lang w:val="de-DE" w:eastAsia="it-IT"/>
        </w:rPr>
        <w:t>nde</w:t>
      </w:r>
      <w:r w:rsidRPr="00BB6C8B">
        <w:rPr>
          <w:rFonts w:eastAsiaTheme="minorEastAsia"/>
          <w:i/>
          <w:iCs/>
          <w:color w:val="000000" w:themeColor="text1"/>
          <w:sz w:val="24"/>
          <w:szCs w:val="24"/>
          <w:lang w:val="de-DE" w:eastAsia="it-IT"/>
        </w:rPr>
        <w:t xml:space="preserve"> nach seinen Erfahrungen in Notsituationen befragt wird, sollte dies erläutert werden, beispielsweise so: Einige der Fragen beziehen sich auf Ihre Erfahrungen während [Angabe der Notsituation, z.B. letzter Hochwassernotstand]. Falls die Teilnehmenden gebeten werden, über ihre persönlichen Erfahrungen zu sprechen, sollten Sie darauf hinweisen, dass sie aufgrund der Fragen möglicherweise psychischen Stress empfinden könnten, und Maßnahmen zur Vermeidung/Minimierung solcher Situationen erläutern [z.B. Es steht Ihnen frei, jederzeit die Beantwortung oder Teilnahme abzulehnen oder die Aktivität abzubrechen/zu unterbrechen]. Sie sollten darauf aufmerksam gemacht werden, dass sie nicht zur Beantwortung von Fragen oder zur Fortsetzung ihrer Teilnahme gezwungen werden.</w:t>
      </w:r>
    </w:p>
    <w:p w14:paraId="12824D04" w14:textId="77777777" w:rsidR="003E6CD9" w:rsidRPr="00BB6C8B" w:rsidRDefault="003E6CD9" w:rsidP="00BB6C8B">
      <w:pPr>
        <w:widowControl w:val="0"/>
        <w:autoSpaceDE w:val="0"/>
        <w:autoSpaceDN w:val="0"/>
        <w:adjustRightInd w:val="0"/>
        <w:spacing w:after="0"/>
        <w:jc w:val="both"/>
        <w:rPr>
          <w:rFonts w:eastAsiaTheme="minorEastAsia"/>
          <w:color w:val="000000"/>
          <w:sz w:val="24"/>
          <w:szCs w:val="24"/>
          <w:lang w:val="de-DE" w:eastAsia="it-IT"/>
        </w:rPr>
      </w:pPr>
    </w:p>
    <w:p w14:paraId="2BD15DAF" w14:textId="77777777" w:rsidR="003E6CD9"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Freiwilligkeit</w:t>
      </w:r>
    </w:p>
    <w:p w14:paraId="1A03C424" w14:textId="20305B1B" w:rsidR="00FD5116" w:rsidRPr="00BB6C8B" w:rsidRDefault="007665EA" w:rsidP="00BB6C8B">
      <w:pPr>
        <w:widowControl w:val="0"/>
        <w:autoSpaceDE w:val="0"/>
        <w:autoSpaceDN w:val="0"/>
        <w:adjustRightInd w:val="0"/>
        <w:spacing w:after="120"/>
        <w:contextualSpacing/>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Ihre Teilnahme ist freiwillig. Wenn Sie sich für die Teilnahme entscheiden, werden Sie gebeten, eine Einwilligungserklärung zu unterzeichnen. Wenn Sie nicht in der Lage sind, eine schriftliche Einwilligung zu erteilen, und in Fällen, in denen die nationalen Bestimmungen dies zulassen, werden Sie gebeten, eine mündliche Einwilligung zu erteilen. In diesem Fall werden Ihnen dieses Informationsblatt für Teilnehme</w:t>
      </w:r>
      <w:r w:rsidR="00FF33BA" w:rsidRPr="00BB6C8B">
        <w:rPr>
          <w:rFonts w:eastAsiaTheme="minorEastAsia"/>
          <w:color w:val="000000" w:themeColor="text1"/>
          <w:sz w:val="24"/>
          <w:szCs w:val="24"/>
          <w:lang w:val="de-DE" w:eastAsia="it-IT"/>
        </w:rPr>
        <w:t>nde</w:t>
      </w:r>
      <w:r w:rsidRPr="00BB6C8B">
        <w:rPr>
          <w:rFonts w:eastAsiaTheme="minorEastAsia"/>
          <w:color w:val="000000" w:themeColor="text1"/>
          <w:sz w:val="24"/>
          <w:szCs w:val="24"/>
          <w:lang w:val="de-DE" w:eastAsia="it-IT"/>
        </w:rPr>
        <w:t xml:space="preserve"> und die Einwilligungserklärung vorgelesen. Für die Verlesung dieser Dokumente und Ihre mündliche Einwilligung wird eine unabhängige Instanz ernannt, die die Einwilligungserklärung als Zeuge in Ihrem Namen unterzeichnet. Sie erhalten jeweils eine Kopie dieses Informationsblatts für Teilnehme</w:t>
      </w:r>
      <w:r w:rsidR="00FF33BA" w:rsidRPr="00BB6C8B">
        <w:rPr>
          <w:rFonts w:eastAsiaTheme="minorEastAsia"/>
          <w:color w:val="000000" w:themeColor="text1"/>
          <w:sz w:val="24"/>
          <w:szCs w:val="24"/>
          <w:lang w:val="de-DE" w:eastAsia="it-IT"/>
        </w:rPr>
        <w:t>nde</w:t>
      </w:r>
      <w:r w:rsidRPr="00BB6C8B">
        <w:rPr>
          <w:rFonts w:eastAsiaTheme="minorEastAsia"/>
          <w:color w:val="000000" w:themeColor="text1"/>
          <w:sz w:val="24"/>
          <w:szCs w:val="24"/>
          <w:lang w:val="de-DE" w:eastAsia="it-IT"/>
        </w:rPr>
        <w:t xml:space="preserve"> und der Einwilligungserklärung. </w:t>
      </w:r>
    </w:p>
    <w:p w14:paraId="1D884A15" w14:textId="77777777" w:rsidR="00FD5116" w:rsidRPr="00BB6C8B" w:rsidRDefault="00FD5116" w:rsidP="00BB6C8B">
      <w:pPr>
        <w:widowControl w:val="0"/>
        <w:autoSpaceDE w:val="0"/>
        <w:autoSpaceDN w:val="0"/>
        <w:adjustRightInd w:val="0"/>
        <w:spacing w:after="120"/>
        <w:contextualSpacing/>
        <w:jc w:val="both"/>
        <w:rPr>
          <w:rFonts w:eastAsiaTheme="minorEastAsia"/>
          <w:color w:val="000000" w:themeColor="text1"/>
          <w:sz w:val="24"/>
          <w:szCs w:val="24"/>
          <w:lang w:val="de-DE" w:eastAsia="it-IT"/>
        </w:rPr>
      </w:pPr>
    </w:p>
    <w:p w14:paraId="108ED987" w14:textId="77777777" w:rsidR="00D90E04" w:rsidRPr="00BB6C8B" w:rsidRDefault="007665EA" w:rsidP="00BB6C8B">
      <w:pPr>
        <w:widowControl w:val="0"/>
        <w:autoSpaceDE w:val="0"/>
        <w:autoSpaceDN w:val="0"/>
        <w:adjustRightInd w:val="0"/>
        <w:spacing w:after="120"/>
        <w:contextualSpacing/>
        <w:jc w:val="both"/>
        <w:rPr>
          <w:sz w:val="24"/>
          <w:szCs w:val="24"/>
          <w:highlight w:val="yellow"/>
          <w:lang w:val="de-DE"/>
        </w:rPr>
      </w:pPr>
      <w:r w:rsidRPr="00BB6C8B">
        <w:rPr>
          <w:rFonts w:eastAsiaTheme="minorEastAsia"/>
          <w:color w:val="000000" w:themeColor="text1"/>
          <w:sz w:val="24"/>
          <w:szCs w:val="24"/>
          <w:lang w:val="de-DE" w:eastAsia="it-IT"/>
        </w:rPr>
        <w:t xml:space="preserve">Es steht Ihnen jederzeit frei, Ihre Teilnahme ohne </w:t>
      </w:r>
      <w:r w:rsidRPr="00BB6C8B">
        <w:rPr>
          <w:sz w:val="24"/>
          <w:szCs w:val="24"/>
          <w:lang w:val="de-DE"/>
        </w:rPr>
        <w:t>Angabe von Gründen und ohne negative Folgen zurückzuziehen. Es steht Ihnen frei, Ihre Meinung zu ändern und den/die Forscher zu bitten, Ihre Daten aus seinem/ihrem Datensatz zu löschen. Die Daten werden in diesem Fall endgültig gelöscht, wobei alle personenbezogenen Daten, die Sie betreffen, vernichtet werden. Nach Abschluss dieses Vorgangs erhalten Sie eine entsprechende Bestätigung. Falls die Anonymisierung der Daten bereits abgeschlossen ist (siehe Abschnitt Datenanonymisierung unten), ist es nicht mehr möglich, Informationen zu identifizieren, weshalb Ihre Daten dann nicht mehr gelöscht werden können. In jedem Fall, in dem Ihre Daten über einen Punkt der Identifizierbarkeit der persönlichen Informationen hinaus verarbeitet wurden, wie z.B. bei einer Veröffentlichung, können die verarbeiteten Daten nicht mehr gelöscht werden.</w:t>
      </w:r>
    </w:p>
    <w:p w14:paraId="533BD7F9" w14:textId="77777777" w:rsidR="00D90E04" w:rsidRPr="00BB6C8B" w:rsidRDefault="00D90E04" w:rsidP="00BB6C8B">
      <w:pPr>
        <w:widowControl w:val="0"/>
        <w:autoSpaceDE w:val="0"/>
        <w:autoSpaceDN w:val="0"/>
        <w:adjustRightInd w:val="0"/>
        <w:spacing w:after="120"/>
        <w:contextualSpacing/>
        <w:jc w:val="both"/>
        <w:rPr>
          <w:sz w:val="24"/>
          <w:szCs w:val="24"/>
          <w:lang w:val="de-DE"/>
        </w:rPr>
      </w:pPr>
    </w:p>
    <w:p w14:paraId="0E187C8E" w14:textId="05CD83ED" w:rsidR="00E56750" w:rsidRPr="00BB6C8B" w:rsidRDefault="007665EA" w:rsidP="00BB6C8B">
      <w:pPr>
        <w:widowControl w:val="0"/>
        <w:autoSpaceDE w:val="0"/>
        <w:autoSpaceDN w:val="0"/>
        <w:adjustRightInd w:val="0"/>
        <w:spacing w:after="120"/>
        <w:contextualSpacing/>
        <w:jc w:val="both"/>
        <w:rPr>
          <w:sz w:val="24"/>
          <w:szCs w:val="24"/>
          <w:lang w:val="de-DE"/>
        </w:rPr>
      </w:pPr>
      <w:r w:rsidRPr="00BB6C8B">
        <w:rPr>
          <w:sz w:val="24"/>
          <w:szCs w:val="24"/>
          <w:lang w:val="de-DE"/>
        </w:rPr>
        <w:t xml:space="preserve">Für die Teilnahme an der Forschungsstudie erhalten Sie keine Vergütung. </w:t>
      </w:r>
    </w:p>
    <w:p w14:paraId="5C6F1D04" w14:textId="77777777" w:rsidR="00E56750" w:rsidRPr="00BB6C8B" w:rsidRDefault="00E56750"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2DB8FC98" w14:textId="77777777" w:rsidR="001A1116"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lastRenderedPageBreak/>
        <w:t>Zwecke der Datenerfassung und -verarbeitung</w:t>
      </w:r>
    </w:p>
    <w:p w14:paraId="2CBF1A67" w14:textId="7A23EEBA" w:rsidR="0020143F" w:rsidRPr="00BB6C8B" w:rsidRDefault="007665EA" w:rsidP="00BB6C8B">
      <w:pPr>
        <w:spacing w:after="120"/>
        <w:jc w:val="both"/>
        <w:rPr>
          <w:rFonts w:cs="Calibri"/>
          <w:color w:val="000000" w:themeColor="text1"/>
          <w:sz w:val="24"/>
          <w:szCs w:val="24"/>
          <w:lang w:val="de-DE"/>
        </w:rPr>
      </w:pPr>
      <w:r w:rsidRPr="00BB6C8B">
        <w:rPr>
          <w:rFonts w:eastAsiaTheme="minorEastAsia"/>
          <w:color w:val="000000" w:themeColor="text1"/>
          <w:sz w:val="24"/>
          <w:szCs w:val="24"/>
          <w:lang w:val="de-DE" w:eastAsia="it-IT"/>
        </w:rPr>
        <w:t>Ihre Daten werden zum Zweck der Umsetzung der Ziele des LINKS-Projekts erhoben und verarbeitet. Ihre verarbeiteten Daten können an die LINKS-Partner, über das LINKS Community Center and die LINKS Community und im Rahmen der LINKS Community Workshops weitergegeben werden (weitere Einzelheiten finden Sie auf der LINKS-Website: http://links-project.eu/). Ihre verarbeiteten Daten können außerdem</w:t>
      </w:r>
      <w:r w:rsidR="00B921C8" w:rsidRPr="00BB6C8B">
        <w:rPr>
          <w:rFonts w:cstheme="majorHAnsi"/>
          <w:sz w:val="24"/>
          <w:szCs w:val="24"/>
          <w:lang w:val="de-DE"/>
        </w:rPr>
        <w:t xml:space="preserve"> für die Veröffentlichung der Projektergebnisse verwendet werden, z.B. in Artikeln für </w:t>
      </w:r>
      <w:r w:rsidR="00C04992" w:rsidRPr="00BB6C8B">
        <w:rPr>
          <w:rFonts w:cstheme="majorHAnsi"/>
          <w:sz w:val="24"/>
          <w:szCs w:val="24"/>
          <w:lang w:val="de-DE"/>
        </w:rPr>
        <w:t>peer-</w:t>
      </w:r>
      <w:proofErr w:type="spellStart"/>
      <w:r w:rsidR="00C04992" w:rsidRPr="00BB6C8B">
        <w:rPr>
          <w:rFonts w:cstheme="majorHAnsi"/>
          <w:sz w:val="24"/>
          <w:szCs w:val="24"/>
          <w:lang w:val="de-DE"/>
        </w:rPr>
        <w:t>reviewed</w:t>
      </w:r>
      <w:proofErr w:type="spellEnd"/>
      <w:r w:rsidR="00B921C8" w:rsidRPr="00BB6C8B">
        <w:rPr>
          <w:rFonts w:cstheme="majorHAnsi"/>
          <w:sz w:val="24"/>
          <w:szCs w:val="24"/>
          <w:lang w:val="de-DE"/>
        </w:rPr>
        <w:t xml:space="preserve"> wissenschaftliche Zeitschriften und Magazine sowie für Präsentationen auf Konferenzen und für das Projektmarketing, z.B. auf den Social Media-Seiten von LINKS</w:t>
      </w:r>
      <w:r w:rsidRPr="00BB6C8B">
        <w:rPr>
          <w:rFonts w:eastAsiaTheme="minorEastAsia"/>
          <w:color w:val="000000" w:themeColor="text1"/>
          <w:sz w:val="24"/>
          <w:szCs w:val="24"/>
          <w:lang w:val="de-DE" w:eastAsia="it-IT"/>
        </w:rPr>
        <w:t xml:space="preserve">. Die Daten werden nur in anonymisierten Formaten verarbeitet und frei zugänglich gemacht/veröffentlicht. Die anonymisierten Ergebnisse werden einer breiten Öffentlichkeit zugänglich gemacht, um das Wissen über soziale Medien und Crowdsourcing im Zusammenhang mit der Widerstandsfähigkeit gegenüber Katastrophen zu stärken. Wenn Sie ein Exemplar unserer veröffentlichten Ergebnisse erhalten möchten, wenden Sie sich bitte an den Forschungsleiter, um in die LINKS-Verteilerliste aufgenommen zu werden. Die Kontaktinformationen des Forschungsleiters befinden sich am Ende dieses Dokuments. </w:t>
      </w:r>
    </w:p>
    <w:p w14:paraId="3A64AA53" w14:textId="77777777" w:rsidR="00471A0B"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Datenanonymisierung/-pseudonymisierung</w:t>
      </w:r>
    </w:p>
    <w:p w14:paraId="42E701E0" w14:textId="7CD01005" w:rsidR="008419E6" w:rsidRPr="00BB6C8B" w:rsidRDefault="007665EA" w:rsidP="00BB6C8B">
      <w:pPr>
        <w:widowControl w:val="0"/>
        <w:autoSpaceDE w:val="0"/>
        <w:autoSpaceDN w:val="0"/>
        <w:adjustRightInd w:val="0"/>
        <w:spacing w:after="120"/>
        <w:jc w:val="both"/>
        <w:rPr>
          <w:rFonts w:eastAsiaTheme="minorEastAsia"/>
          <w:b/>
          <w:bCs/>
          <w:color w:val="000000" w:themeColor="text1"/>
          <w:sz w:val="24"/>
          <w:szCs w:val="24"/>
          <w:lang w:val="de-DE" w:eastAsia="it-IT"/>
        </w:rPr>
      </w:pPr>
      <w:r w:rsidRPr="00BB6C8B">
        <w:rPr>
          <w:rFonts w:eastAsiaTheme="minorEastAsia"/>
          <w:color w:val="000000" w:themeColor="text1"/>
          <w:sz w:val="24"/>
          <w:szCs w:val="24"/>
          <w:lang w:val="de-DE" w:eastAsia="it-IT"/>
        </w:rPr>
        <w:t>Alle Ihre personenbezogenen Daten werden von den Projektforschungsmitgliedern</w:t>
      </w:r>
      <w:r w:rsidRPr="00BB6C8B">
        <w:rPr>
          <w:rFonts w:eastAsiaTheme="minorEastAsia"/>
          <w:i/>
          <w:iCs/>
          <w:color w:val="000000" w:themeColor="text1"/>
          <w:sz w:val="24"/>
          <w:szCs w:val="24"/>
          <w:lang w:val="de-DE" w:eastAsia="it-IT"/>
        </w:rPr>
        <w:t xml:space="preserve"> </w:t>
      </w:r>
      <w:r w:rsidRPr="00BB6C8B">
        <w:rPr>
          <w:sz w:val="24"/>
          <w:szCs w:val="24"/>
          <w:lang w:val="de-DE"/>
        </w:rPr>
        <w:t>[</w:t>
      </w:r>
      <w:r w:rsidRPr="00BB6C8B">
        <w:rPr>
          <w:i/>
          <w:sz w:val="24"/>
          <w:szCs w:val="24"/>
          <w:lang w:val="de-DE"/>
        </w:rPr>
        <w:t>wählen Sie eine oder beide Optionen aus, je nach Relevanz: anonymisiert/pseudonymisiert</w:t>
      </w:r>
      <w:r w:rsidRPr="00BB6C8B">
        <w:rPr>
          <w:rFonts w:eastAsiaTheme="minorEastAsia"/>
          <w:color w:val="000000" w:themeColor="text1"/>
          <w:sz w:val="24"/>
          <w:szCs w:val="24"/>
          <w:lang w:val="de-DE" w:eastAsia="it-IT"/>
        </w:rPr>
        <w:t>] und verarbeitet, und zwar: [</w:t>
      </w:r>
      <w:r w:rsidRPr="00BB6C8B">
        <w:rPr>
          <w:rFonts w:eastAsiaTheme="minorEastAsia"/>
          <w:i/>
          <w:iCs/>
          <w:color w:val="000000" w:themeColor="text1"/>
          <w:sz w:val="24"/>
          <w:szCs w:val="24"/>
          <w:lang w:val="de-DE" w:eastAsia="it-IT"/>
        </w:rPr>
        <w:t>geben Sie, wenn möglich, das Anonymisierungs-/Pseudonymisierungsverfahren an und wer das Verfahren durchführt sowie eventuelle Einschränkungen</w:t>
      </w:r>
      <w:r w:rsidRPr="00BB6C8B">
        <w:rPr>
          <w:rFonts w:eastAsiaTheme="minorEastAsia"/>
          <w:color w:val="000000" w:themeColor="text1"/>
          <w:sz w:val="24"/>
          <w:szCs w:val="24"/>
          <w:lang w:val="de-DE" w:eastAsia="it-IT"/>
        </w:rPr>
        <w:t xml:space="preserve">]. Der Vorgang der </w:t>
      </w:r>
      <w:r w:rsidRPr="00BB6C8B">
        <w:rPr>
          <w:rFonts w:eastAsiaTheme="minorEastAsia"/>
          <w:i/>
          <w:iCs/>
          <w:color w:val="000000" w:themeColor="text1"/>
          <w:sz w:val="24"/>
          <w:szCs w:val="24"/>
          <w:lang w:val="de-DE" w:eastAsia="it-IT"/>
        </w:rPr>
        <w:t>Daten[</w:t>
      </w:r>
      <w:proofErr w:type="spellStart"/>
      <w:r w:rsidRPr="00BB6C8B">
        <w:rPr>
          <w:rFonts w:eastAsiaTheme="minorEastAsia"/>
          <w:i/>
          <w:iCs/>
          <w:color w:val="000000" w:themeColor="text1"/>
          <w:sz w:val="24"/>
          <w:szCs w:val="24"/>
          <w:lang w:val="de-DE" w:eastAsia="it-IT"/>
        </w:rPr>
        <w:t>anonymisierung</w:t>
      </w:r>
      <w:proofErr w:type="spellEnd"/>
      <w:r w:rsidRPr="00BB6C8B">
        <w:rPr>
          <w:rFonts w:eastAsiaTheme="minorEastAsia"/>
          <w:i/>
          <w:iCs/>
          <w:color w:val="000000" w:themeColor="text1"/>
          <w:sz w:val="24"/>
          <w:szCs w:val="24"/>
          <w:lang w:val="de-DE" w:eastAsia="it-IT"/>
        </w:rPr>
        <w:t>/</w:t>
      </w:r>
      <w:proofErr w:type="spellStart"/>
      <w:r w:rsidR="00C04992" w:rsidRPr="00BB6C8B">
        <w:rPr>
          <w:rFonts w:eastAsiaTheme="minorEastAsia"/>
          <w:i/>
          <w:iCs/>
          <w:color w:val="000000" w:themeColor="text1"/>
          <w:sz w:val="24"/>
          <w:szCs w:val="24"/>
          <w:lang w:val="de-DE" w:eastAsia="it-IT"/>
        </w:rPr>
        <w:t>p</w:t>
      </w:r>
      <w:r w:rsidRPr="00BB6C8B">
        <w:rPr>
          <w:rFonts w:eastAsiaTheme="minorEastAsia"/>
          <w:i/>
          <w:iCs/>
          <w:color w:val="000000" w:themeColor="text1"/>
          <w:sz w:val="24"/>
          <w:szCs w:val="24"/>
          <w:lang w:val="de-DE" w:eastAsia="it-IT"/>
        </w:rPr>
        <w:t>seudonymisierung</w:t>
      </w:r>
      <w:proofErr w:type="spellEnd"/>
      <w:r w:rsidRPr="00BB6C8B">
        <w:rPr>
          <w:rFonts w:eastAsiaTheme="minorEastAsia"/>
          <w:color w:val="000000" w:themeColor="text1"/>
          <w:sz w:val="24"/>
          <w:szCs w:val="24"/>
          <w:lang w:val="de-DE" w:eastAsia="it-IT"/>
        </w:rPr>
        <w:t>] erfolgt bis zum [</w:t>
      </w:r>
      <w:r w:rsidRPr="00BB6C8B">
        <w:rPr>
          <w:rFonts w:eastAsiaTheme="minorEastAsia"/>
          <w:i/>
          <w:iCs/>
          <w:color w:val="000000" w:themeColor="text1"/>
          <w:sz w:val="24"/>
          <w:szCs w:val="24"/>
          <w:lang w:val="de-DE" w:eastAsia="it-IT"/>
        </w:rPr>
        <w:t>Datum angeben</w:t>
      </w:r>
      <w:r w:rsidRPr="00BB6C8B">
        <w:rPr>
          <w:rFonts w:eastAsiaTheme="minorEastAsia"/>
          <w:color w:val="000000" w:themeColor="text1"/>
          <w:sz w:val="24"/>
          <w:szCs w:val="24"/>
          <w:lang w:val="de-DE" w:eastAsia="it-IT"/>
        </w:rPr>
        <w:t>].</w:t>
      </w:r>
    </w:p>
    <w:p w14:paraId="333FD268" w14:textId="77777777" w:rsidR="00471A0B"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Einschränkungen der Vertraulichkeit</w:t>
      </w:r>
    </w:p>
    <w:p w14:paraId="3277A611" w14:textId="77777777" w:rsidR="007173B9" w:rsidRPr="00BB6C8B" w:rsidRDefault="007665EA" w:rsidP="00BB6C8B">
      <w:pPr>
        <w:widowControl w:val="0"/>
        <w:autoSpaceDE w:val="0"/>
        <w:autoSpaceDN w:val="0"/>
        <w:adjustRightInd w:val="0"/>
        <w:spacing w:after="120"/>
        <w:jc w:val="both"/>
        <w:rPr>
          <w:sz w:val="24"/>
          <w:szCs w:val="24"/>
          <w:lang w:val="de-DE"/>
        </w:rPr>
      </w:pPr>
      <w:r w:rsidRPr="00BB6C8B">
        <w:rPr>
          <w:sz w:val="24"/>
          <w:szCs w:val="24"/>
          <w:lang w:val="de-DE"/>
        </w:rPr>
        <w:t>Wir stellen sicher, dass Ihre Identität geschützt wird. Die einzigen Situationen, in denen von der Vertraulichkeit abgewichen werden kann, sind im Falle von:</w:t>
      </w:r>
    </w:p>
    <w:p w14:paraId="332A9C30" w14:textId="77777777" w:rsidR="00B921C8" w:rsidRPr="00BB6C8B" w:rsidRDefault="007665EA" w:rsidP="00BB6C8B">
      <w:pPr>
        <w:pStyle w:val="ListParagraph"/>
        <w:numPr>
          <w:ilvl w:val="0"/>
          <w:numId w:val="11"/>
        </w:numPr>
        <w:rPr>
          <w:rFonts w:ascii="Calibri" w:hAnsi="Calibri" w:cstheme="majorHAnsi"/>
          <w:szCs w:val="24"/>
        </w:rPr>
      </w:pPr>
      <w:r w:rsidRPr="00BB6C8B">
        <w:rPr>
          <w:rFonts w:ascii="Calibri" w:hAnsi="Calibri" w:cstheme="majorHAnsi"/>
          <w:szCs w:val="24"/>
          <w:lang w:val="de-DE"/>
        </w:rPr>
        <w:t>Rechtlichen Anfragen von Strafverfolgungsbehörden.</w:t>
      </w:r>
    </w:p>
    <w:p w14:paraId="04B6B841" w14:textId="77777777" w:rsidR="00B921C8" w:rsidRPr="00BB6C8B" w:rsidRDefault="007665EA" w:rsidP="00BB6C8B">
      <w:pPr>
        <w:pStyle w:val="ListParagraph"/>
        <w:numPr>
          <w:ilvl w:val="0"/>
          <w:numId w:val="11"/>
        </w:numPr>
        <w:rPr>
          <w:rFonts w:ascii="Calibri" w:hAnsi="Calibri" w:cstheme="majorHAnsi"/>
          <w:szCs w:val="24"/>
          <w:lang w:val="de-DE"/>
        </w:rPr>
      </w:pPr>
      <w:r w:rsidRPr="00BB6C8B">
        <w:rPr>
          <w:rFonts w:ascii="Calibri" w:hAnsi="Calibri" w:cstheme="majorHAnsi"/>
          <w:szCs w:val="24"/>
          <w:lang w:val="de-DE"/>
        </w:rPr>
        <w:t xml:space="preserve">Ihre schriftliche Zustimmung zur Weitergabe bestimmter personenbezogener Daten vor Ihrer Teilnahme an der Forschungsstudie/dem LCW (z.B. Mitwirkung an Bildern oder Videos). </w:t>
      </w:r>
    </w:p>
    <w:p w14:paraId="70C74EC8" w14:textId="77777777" w:rsidR="003E6CD9"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Datenerfassung, -nutzung und -speicherung</w:t>
      </w:r>
    </w:p>
    <w:p w14:paraId="29263F33" w14:textId="77777777" w:rsidR="003F000D" w:rsidRPr="00BB6C8B" w:rsidRDefault="007665EA" w:rsidP="00BB6C8B">
      <w:pPr>
        <w:widowControl w:val="0"/>
        <w:autoSpaceDE w:val="0"/>
        <w:autoSpaceDN w:val="0"/>
        <w:adjustRightInd w:val="0"/>
        <w:spacing w:after="0"/>
        <w:jc w:val="both"/>
        <w:rPr>
          <w:rFonts w:eastAsiaTheme="minorEastAsia"/>
          <w:color w:val="000000" w:themeColor="text1"/>
          <w:sz w:val="24"/>
          <w:szCs w:val="24"/>
          <w:u w:val="single"/>
          <w:lang w:val="de-DE" w:eastAsia="it-IT"/>
        </w:rPr>
      </w:pPr>
      <w:r w:rsidRPr="00BB6C8B">
        <w:rPr>
          <w:rFonts w:eastAsiaTheme="minorEastAsia"/>
          <w:color w:val="000000" w:themeColor="text1"/>
          <w:sz w:val="24"/>
          <w:szCs w:val="24"/>
          <w:u w:val="single"/>
          <w:lang w:val="de-DE" w:eastAsia="it-IT"/>
        </w:rPr>
        <w:t xml:space="preserve">Wie Ihre Daten erfasst werden </w:t>
      </w:r>
    </w:p>
    <w:p w14:paraId="3B535AC6" w14:textId="4F8A4031" w:rsidR="00C268BF"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i/>
          <w:iCs/>
          <w:color w:val="000000" w:themeColor="text1"/>
          <w:sz w:val="24"/>
          <w:szCs w:val="24"/>
          <w:lang w:val="de-DE" w:eastAsia="it-IT"/>
        </w:rPr>
        <w:t>Erklären Sie die Art und Weise der Datenerhebung und -verarbeitung. Wenn Sie z.B. Befragungen durchführen, geben Sie an, ob diese per Tonaufnahme aufgezeichnet oder mit Hilfe automatisierter Dienste transkribiert werden, welche Dienste Sie nutzen werden usw. Wenn Anbieter automatisierter Dienste Daten auf Servern außerhalb der EU speichern, müssen Sie den DPO des LINKS-Projekts konsultieren, bevor Sie mit der Anwerbung von Teilnehmen</w:t>
      </w:r>
      <w:r w:rsidR="00FF33BA" w:rsidRPr="00BB6C8B">
        <w:rPr>
          <w:rFonts w:eastAsiaTheme="minorEastAsia"/>
          <w:i/>
          <w:iCs/>
          <w:color w:val="000000" w:themeColor="text1"/>
          <w:sz w:val="24"/>
          <w:szCs w:val="24"/>
          <w:lang w:val="de-DE" w:eastAsia="it-IT"/>
        </w:rPr>
        <w:t>den</w:t>
      </w:r>
      <w:r w:rsidRPr="00BB6C8B">
        <w:rPr>
          <w:rFonts w:eastAsiaTheme="minorEastAsia"/>
          <w:i/>
          <w:iCs/>
          <w:color w:val="000000" w:themeColor="text1"/>
          <w:sz w:val="24"/>
          <w:szCs w:val="24"/>
          <w:lang w:val="de-DE" w:eastAsia="it-IT"/>
        </w:rPr>
        <w:t xml:space="preserve"> fortfahren.</w:t>
      </w:r>
    </w:p>
    <w:p w14:paraId="07CE3034" w14:textId="77777777" w:rsidR="00B921C8" w:rsidRPr="00BB6C8B" w:rsidRDefault="00B921C8" w:rsidP="00BB6C8B">
      <w:pPr>
        <w:widowControl w:val="0"/>
        <w:autoSpaceDE w:val="0"/>
        <w:autoSpaceDN w:val="0"/>
        <w:adjustRightInd w:val="0"/>
        <w:spacing w:after="0"/>
        <w:jc w:val="both"/>
        <w:rPr>
          <w:rFonts w:eastAsiaTheme="minorEastAsia"/>
          <w:color w:val="000000" w:themeColor="text1"/>
          <w:sz w:val="24"/>
          <w:szCs w:val="24"/>
          <w:lang w:val="de-DE" w:eastAsia="it-IT"/>
        </w:rPr>
      </w:pPr>
    </w:p>
    <w:p w14:paraId="0C1BFF4E" w14:textId="77777777" w:rsidR="00B921C8" w:rsidRPr="00BB6C8B" w:rsidRDefault="007665EA" w:rsidP="00BB6C8B">
      <w:pPr>
        <w:widowControl w:val="0"/>
        <w:autoSpaceDE w:val="0"/>
        <w:autoSpaceDN w:val="0"/>
        <w:adjustRightInd w:val="0"/>
        <w:spacing w:after="0"/>
        <w:jc w:val="both"/>
        <w:rPr>
          <w:rFonts w:eastAsiaTheme="minorEastAsia"/>
          <w:color w:val="000000"/>
          <w:sz w:val="24"/>
          <w:szCs w:val="24"/>
          <w:u w:val="single"/>
          <w:lang w:val="de-DE" w:eastAsia="it-IT"/>
        </w:rPr>
      </w:pPr>
      <w:r w:rsidRPr="00BB6C8B">
        <w:rPr>
          <w:rFonts w:eastAsiaTheme="minorEastAsia"/>
          <w:color w:val="000000"/>
          <w:sz w:val="24"/>
          <w:szCs w:val="24"/>
          <w:u w:val="single"/>
          <w:lang w:val="de-DE" w:eastAsia="it-IT"/>
        </w:rPr>
        <w:t>Wer ist für Ihre Daten verantwortlich</w:t>
      </w:r>
    </w:p>
    <w:p w14:paraId="291E0098" w14:textId="77777777" w:rsidR="00081AD3" w:rsidRPr="00BB6C8B" w:rsidRDefault="007665EA" w:rsidP="00BB6C8B">
      <w:pPr>
        <w:spacing w:after="0"/>
        <w:jc w:val="both"/>
        <w:rPr>
          <w:rFonts w:eastAsia="Times New Roman" w:cs="Calibri"/>
          <w:color w:val="000000"/>
          <w:sz w:val="24"/>
          <w:szCs w:val="24"/>
          <w:lang w:val="de-DE"/>
        </w:rPr>
      </w:pPr>
      <w:r w:rsidRPr="00BB6C8B">
        <w:rPr>
          <w:rFonts w:cs="Calibri"/>
          <w:i/>
          <w:iCs/>
          <w:color w:val="000000" w:themeColor="text1"/>
          <w:sz w:val="24"/>
          <w:szCs w:val="24"/>
          <w:lang w:val="de-DE" w:eastAsia="it-IT"/>
        </w:rPr>
        <w:t>Geben Sie die Institution an</w:t>
      </w:r>
      <w:r w:rsidRPr="00BB6C8B">
        <w:rPr>
          <w:rFonts w:eastAsia="Times New Roman" w:cs="Calibri"/>
          <w:color w:val="000000"/>
          <w:sz w:val="24"/>
          <w:szCs w:val="24"/>
          <w:lang w:val="de-DE"/>
        </w:rPr>
        <w:t>,</w:t>
      </w:r>
      <w:r w:rsidRPr="00BB6C8B">
        <w:rPr>
          <w:rFonts w:cs="Calibri"/>
          <w:i/>
          <w:iCs/>
          <w:color w:val="000000" w:themeColor="text1"/>
          <w:sz w:val="24"/>
          <w:szCs w:val="24"/>
          <w:lang w:val="de-DE" w:eastAsia="it-IT"/>
        </w:rPr>
        <w:t xml:space="preserve"> z. B. ist die Stichting VU für die in diesem Informationsblatt beschriebenen Datenverarbeitungsvorgänge verantwortlich. Die Stichting VU betreibt die Vrije </w:t>
      </w:r>
      <w:r w:rsidRPr="00BB6C8B">
        <w:rPr>
          <w:rFonts w:cs="Calibri"/>
          <w:i/>
          <w:iCs/>
          <w:color w:val="000000" w:themeColor="text1"/>
          <w:sz w:val="24"/>
          <w:szCs w:val="24"/>
          <w:lang w:val="de-DE" w:eastAsia="it-IT"/>
        </w:rPr>
        <w:lastRenderedPageBreak/>
        <w:t>Universiteit Amsterdam als privat geführte Universität in Übereinstimmung mit dem niederländischen Hochschul- und Forschungsgesetz ("Wet op het hoger onderwijs en wetenschappelijk onderzoek"). Die Stichting VU hat ihren eingetragenen Sitz in De Boelelaan 1105 in (1081 HV) Amsterdam und ist bei der Handelskammer unter der Nummer 53815211 registriert.</w:t>
      </w:r>
    </w:p>
    <w:p w14:paraId="7F0995F7" w14:textId="77777777" w:rsidR="00081AD3" w:rsidRPr="00BB6C8B" w:rsidRDefault="00081AD3" w:rsidP="00BB6C8B">
      <w:pPr>
        <w:spacing w:after="0"/>
        <w:jc w:val="both"/>
        <w:rPr>
          <w:rFonts w:eastAsia="Times New Roman" w:cs="Calibri"/>
          <w:color w:val="000000"/>
          <w:sz w:val="24"/>
          <w:szCs w:val="24"/>
          <w:lang w:val="de-DE"/>
        </w:rPr>
      </w:pPr>
    </w:p>
    <w:p w14:paraId="2DCB2143" w14:textId="77777777" w:rsidR="00B921C8" w:rsidRPr="00BB6C8B" w:rsidRDefault="007665EA" w:rsidP="00BB6C8B">
      <w:pPr>
        <w:widowControl w:val="0"/>
        <w:autoSpaceDE w:val="0"/>
        <w:autoSpaceDN w:val="0"/>
        <w:adjustRightInd w:val="0"/>
        <w:spacing w:after="0"/>
        <w:jc w:val="both"/>
        <w:rPr>
          <w:rFonts w:eastAsiaTheme="minorEastAsia"/>
          <w:color w:val="000000"/>
          <w:sz w:val="24"/>
          <w:szCs w:val="24"/>
          <w:u w:val="single"/>
          <w:lang w:val="de-DE" w:eastAsia="it-IT"/>
        </w:rPr>
      </w:pPr>
      <w:r w:rsidRPr="00BB6C8B">
        <w:rPr>
          <w:rFonts w:eastAsiaTheme="minorEastAsia"/>
          <w:color w:val="000000"/>
          <w:sz w:val="24"/>
          <w:szCs w:val="24"/>
          <w:u w:val="single"/>
          <w:lang w:val="de-DE" w:eastAsia="it-IT"/>
        </w:rPr>
        <w:t xml:space="preserve">Wer wird Zugang zu Ihren Daten haben (Weitergabe von Daten) </w:t>
      </w:r>
    </w:p>
    <w:p w14:paraId="64C7DCFB" w14:textId="77777777" w:rsidR="00341741" w:rsidRPr="00BB6C8B" w:rsidRDefault="007665EA" w:rsidP="00BB6C8B">
      <w:pPr>
        <w:widowControl w:val="0"/>
        <w:autoSpaceDE w:val="0"/>
        <w:autoSpaceDN w:val="0"/>
        <w:adjustRightInd w:val="0"/>
        <w:spacing w:after="0"/>
        <w:jc w:val="both"/>
        <w:rPr>
          <w:rFonts w:eastAsia="Times New Roman" w:cs="Calibri"/>
          <w:color w:val="000000"/>
          <w:sz w:val="24"/>
          <w:szCs w:val="24"/>
          <w:lang w:val="de-DE"/>
        </w:rPr>
      </w:pPr>
      <w:r w:rsidRPr="00BB6C8B">
        <w:rPr>
          <w:rFonts w:cs="Calibri"/>
          <w:color w:val="000000" w:themeColor="text1"/>
          <w:sz w:val="24"/>
          <w:szCs w:val="24"/>
          <w:lang w:val="de-DE"/>
        </w:rPr>
        <w:t>Nach der Erfassung werden die Daten auf lokaler Ebene von [</w:t>
      </w:r>
      <w:r w:rsidRPr="00BB6C8B">
        <w:rPr>
          <w:rFonts w:cs="Calibri"/>
          <w:i/>
          <w:iCs/>
          <w:color w:val="000000" w:themeColor="text1"/>
          <w:sz w:val="24"/>
          <w:szCs w:val="24"/>
          <w:lang w:val="de-DE" w:eastAsia="it-IT"/>
        </w:rPr>
        <w:t>geben Sie die Institution an</w:t>
      </w:r>
      <w:r w:rsidRPr="00BB6C8B">
        <w:rPr>
          <w:rFonts w:cs="Calibri"/>
          <w:color w:val="000000" w:themeColor="text1"/>
          <w:sz w:val="24"/>
          <w:szCs w:val="24"/>
          <w:lang w:val="de-DE"/>
        </w:rPr>
        <w:t>,</w:t>
      </w:r>
      <w:r w:rsidRPr="00BB6C8B">
        <w:rPr>
          <w:rFonts w:cs="Calibri"/>
          <w:i/>
          <w:iCs/>
          <w:color w:val="000000" w:themeColor="text1"/>
          <w:sz w:val="24"/>
          <w:szCs w:val="24"/>
          <w:lang w:val="de-DE" w:eastAsia="it-IT"/>
        </w:rPr>
        <w:t xml:space="preserve"> z.B. Stichting VU</w:t>
      </w:r>
      <w:r w:rsidRPr="00BB6C8B">
        <w:rPr>
          <w:rFonts w:cs="Calibri"/>
          <w:color w:val="000000" w:themeColor="text1"/>
          <w:sz w:val="24"/>
          <w:szCs w:val="24"/>
          <w:lang w:val="de-DE"/>
        </w:rPr>
        <w:t xml:space="preserve">] gespeichert und verarbeitet, elektronisch verschlüsselt und zu Forschungszwecken in einem </w:t>
      </w:r>
      <w:r w:rsidRPr="00BB6C8B">
        <w:rPr>
          <w:sz w:val="24"/>
          <w:szCs w:val="24"/>
          <w:lang w:val="de-DE"/>
        </w:rPr>
        <w:t>[</w:t>
      </w:r>
      <w:r w:rsidR="006475FD" w:rsidRPr="00BB6C8B">
        <w:rPr>
          <w:i/>
          <w:sz w:val="24"/>
          <w:szCs w:val="24"/>
          <w:lang w:val="de-DE"/>
        </w:rPr>
        <w:t>wählen Sie eine oder beide Optionen aus, je nach Relevanz: anonymisierten/pseudonymisierten</w:t>
      </w:r>
      <w:r w:rsidRPr="00BB6C8B">
        <w:rPr>
          <w:rFonts w:cs="Calibri"/>
          <w:color w:val="000000" w:themeColor="text1"/>
          <w:sz w:val="24"/>
          <w:szCs w:val="24"/>
          <w:lang w:val="de-DE"/>
        </w:rPr>
        <w:t xml:space="preserve">] Format sicher an die relevanten LINKS-Projektpartner weitergegeben. Ihr Name oder andere identifizierende Informationen werden niemals weitergegeben. Anonymisierte Daten aus dieser Studie können auch über </w:t>
      </w:r>
      <w:r w:rsidR="00B921C8" w:rsidRPr="00BB6C8B">
        <w:rPr>
          <w:rFonts w:eastAsia="Times New Roman" w:cs="Calibri"/>
          <w:sz w:val="24"/>
          <w:szCs w:val="24"/>
          <w:lang w:val="de-DE"/>
        </w:rPr>
        <w:t>[</w:t>
      </w:r>
      <w:r w:rsidR="00B921C8" w:rsidRPr="00BB6C8B">
        <w:rPr>
          <w:rFonts w:eastAsia="Times New Roman" w:cs="Calibri"/>
          <w:i/>
          <w:sz w:val="24"/>
          <w:szCs w:val="24"/>
          <w:lang w:val="de-DE"/>
        </w:rPr>
        <w:t>nennen Sie die Plattform, z.B. Dataverse NL, Open Science Framework</w:t>
      </w:r>
      <w:r w:rsidR="00B921C8" w:rsidRPr="00BB6C8B">
        <w:rPr>
          <w:rFonts w:eastAsia="Times New Roman" w:cs="Calibri"/>
          <w:sz w:val="24"/>
          <w:szCs w:val="24"/>
          <w:lang w:val="de-DE"/>
        </w:rPr>
        <w:t>]</w:t>
      </w:r>
      <w:r w:rsidRPr="00BB6C8B">
        <w:rPr>
          <w:rFonts w:cs="Calibri"/>
          <w:color w:val="000000" w:themeColor="text1"/>
          <w:sz w:val="24"/>
          <w:szCs w:val="24"/>
          <w:lang w:val="de-DE"/>
        </w:rPr>
        <w:t xml:space="preserve"> mit der gesamten Forschungsgemeinschaft geteilt werden, um die Projektergebnisse zu verbreiten und die Wissenschaft voranzubringen. Vor der Weitergabe von Daten werden alle personenbezogene Daten, die Sie identifizierbar machen könnten, entfernt, bevor die Daten mit anderen Forschern geteilt werden, um sicherzustellen, dass nach den aktuellen wissenschaftlichen Standards und bekannten Methoden niemand in der Lage sein wird, Sie anhand der weitergegebenen Informationen zu identifizieren. Trotz dieser Maßnahmen kann die Anonymität Ihrer personenbezogenen Daten nicht garantiert werden. Zuletzt können anonymisierte Daten aus dieser Studie auch für Marketingzwecke für das Projekt verwendet werden, zum Beispiel auf der Website des Projekts und in Social Media-Kanälen. </w:t>
      </w:r>
    </w:p>
    <w:p w14:paraId="62757AA0" w14:textId="77777777" w:rsidR="00B921C8" w:rsidRPr="00BB6C8B" w:rsidRDefault="00B921C8" w:rsidP="00BB6C8B">
      <w:pPr>
        <w:widowControl w:val="0"/>
        <w:autoSpaceDE w:val="0"/>
        <w:autoSpaceDN w:val="0"/>
        <w:adjustRightInd w:val="0"/>
        <w:spacing w:after="0"/>
        <w:jc w:val="both"/>
        <w:rPr>
          <w:rFonts w:eastAsia="Times New Roman" w:cs="Calibri"/>
          <w:color w:val="000000"/>
          <w:sz w:val="24"/>
          <w:szCs w:val="24"/>
          <w:lang w:val="de-DE"/>
        </w:rPr>
      </w:pPr>
    </w:p>
    <w:p w14:paraId="4FEE261D" w14:textId="77777777" w:rsidR="008376F6" w:rsidRPr="00BB6C8B" w:rsidRDefault="007665EA" w:rsidP="00BB6C8B">
      <w:pPr>
        <w:spacing w:after="0"/>
        <w:jc w:val="both"/>
        <w:rPr>
          <w:rFonts w:eastAsia="Times New Roman" w:cs="Calibri"/>
          <w:color w:val="000000"/>
          <w:sz w:val="24"/>
          <w:szCs w:val="24"/>
          <w:u w:val="single"/>
          <w:lang w:val="de-DE"/>
        </w:rPr>
      </w:pPr>
      <w:r w:rsidRPr="00BB6C8B">
        <w:rPr>
          <w:rFonts w:eastAsia="Times New Roman" w:cs="Calibri"/>
          <w:color w:val="000000"/>
          <w:sz w:val="24"/>
          <w:szCs w:val="24"/>
          <w:u w:val="single"/>
          <w:lang w:val="de-DE"/>
        </w:rPr>
        <w:t xml:space="preserve">Wie Ihre Daten gespeichert werden </w:t>
      </w:r>
    </w:p>
    <w:p w14:paraId="7E390624" w14:textId="77777777" w:rsidR="007B438F" w:rsidRPr="00BB6C8B" w:rsidRDefault="007665EA" w:rsidP="00BB6C8B">
      <w:pPr>
        <w:widowControl w:val="0"/>
        <w:autoSpaceDE w:val="0"/>
        <w:autoSpaceDN w:val="0"/>
        <w:adjustRightInd w:val="0"/>
        <w:spacing w:after="0"/>
        <w:jc w:val="both"/>
        <w:rPr>
          <w:rFonts w:cs="Calibri"/>
          <w:color w:val="000000" w:themeColor="text1"/>
          <w:sz w:val="24"/>
          <w:szCs w:val="24"/>
          <w:lang w:val="de-DE" w:eastAsia="it-IT"/>
        </w:rPr>
      </w:pPr>
      <w:r w:rsidRPr="00BB6C8B">
        <w:rPr>
          <w:rFonts w:cs="Calibri"/>
          <w:color w:val="000000" w:themeColor="text1"/>
          <w:sz w:val="24"/>
          <w:szCs w:val="24"/>
          <w:lang w:val="de-DE"/>
        </w:rPr>
        <w:t>Ihre Daten werden von [</w:t>
      </w:r>
      <w:r w:rsidR="008376F6" w:rsidRPr="00BB6C8B">
        <w:rPr>
          <w:rFonts w:cs="Calibri"/>
          <w:i/>
          <w:iCs/>
          <w:color w:val="000000" w:themeColor="text1"/>
          <w:sz w:val="24"/>
          <w:szCs w:val="24"/>
          <w:lang w:val="de-DE" w:eastAsia="it-IT"/>
        </w:rPr>
        <w:t>geben Sie die Institution an, z.B. Stichting VU</w:t>
      </w:r>
      <w:r w:rsidRPr="00BB6C8B">
        <w:rPr>
          <w:rFonts w:cs="Calibri"/>
          <w:color w:val="000000" w:themeColor="text1"/>
          <w:sz w:val="24"/>
          <w:szCs w:val="24"/>
          <w:lang w:val="de-DE"/>
        </w:rPr>
        <w:t>] vertraulich behandelt und in sicheren Computernetzwerken mit angemessenen Zugriffsbeschränkungen gespeichert. Ihre unterschriebene Einwilligungserklärung, die originale [</w:t>
      </w:r>
      <w:r w:rsidR="008376F6" w:rsidRPr="00BB6C8B">
        <w:rPr>
          <w:rFonts w:eastAsiaTheme="minorEastAsia"/>
          <w:i/>
          <w:color w:val="000000" w:themeColor="text1"/>
          <w:sz w:val="24"/>
          <w:szCs w:val="24"/>
          <w:lang w:val="de-DE" w:eastAsia="it-IT"/>
        </w:rPr>
        <w:t>z.B.</w:t>
      </w:r>
      <w:r w:rsidRPr="00BB6C8B">
        <w:rPr>
          <w:rFonts w:cs="Calibri"/>
          <w:color w:val="000000" w:themeColor="text1"/>
          <w:sz w:val="24"/>
          <w:szCs w:val="24"/>
          <w:lang w:val="de-DE"/>
        </w:rPr>
        <w:t xml:space="preserve"> </w:t>
      </w:r>
      <w:r w:rsidR="008376F6" w:rsidRPr="00BB6C8B">
        <w:rPr>
          <w:rFonts w:eastAsiaTheme="minorEastAsia"/>
          <w:i/>
          <w:color w:val="000000" w:themeColor="text1"/>
          <w:sz w:val="24"/>
          <w:szCs w:val="24"/>
          <w:lang w:val="de-DE" w:eastAsia="it-IT"/>
        </w:rPr>
        <w:t>Tonaufzeichnung</w:t>
      </w:r>
      <w:r w:rsidRPr="00BB6C8B">
        <w:rPr>
          <w:rFonts w:cs="Calibri"/>
          <w:color w:val="000000" w:themeColor="text1"/>
          <w:sz w:val="24"/>
          <w:szCs w:val="24"/>
          <w:lang w:val="de-DE"/>
        </w:rPr>
        <w:t>] und alle identifizierbaren Daten werden in [</w:t>
      </w:r>
      <w:r w:rsidR="008376F6" w:rsidRPr="00BB6C8B">
        <w:rPr>
          <w:rFonts w:eastAsiaTheme="minorEastAsia"/>
          <w:i/>
          <w:iCs/>
          <w:color w:val="000000" w:themeColor="text1"/>
          <w:sz w:val="24"/>
          <w:szCs w:val="24"/>
          <w:lang w:val="de-DE" w:eastAsia="it-IT"/>
        </w:rPr>
        <w:t>geben Sie den Ort an</w:t>
      </w:r>
      <w:r w:rsidRPr="00BB6C8B">
        <w:rPr>
          <w:rFonts w:cs="Calibri"/>
          <w:color w:val="000000" w:themeColor="text1"/>
          <w:sz w:val="24"/>
          <w:szCs w:val="24"/>
          <w:lang w:val="de-DE"/>
        </w:rPr>
        <w:t>] bis [</w:t>
      </w:r>
      <w:r w:rsidR="008376F6" w:rsidRPr="00BB6C8B">
        <w:rPr>
          <w:rFonts w:eastAsiaTheme="minorEastAsia"/>
          <w:i/>
          <w:iCs/>
          <w:color w:val="000000" w:themeColor="text1"/>
          <w:sz w:val="24"/>
          <w:szCs w:val="24"/>
          <w:lang w:val="de-DE" w:eastAsia="it-IT"/>
        </w:rPr>
        <w:t>geben Sie den Zeitpunkt an</w:t>
      </w:r>
      <w:r w:rsidRPr="00BB6C8B">
        <w:rPr>
          <w:rFonts w:cs="Calibri"/>
          <w:color w:val="000000" w:themeColor="text1"/>
          <w:sz w:val="24"/>
          <w:szCs w:val="24"/>
          <w:lang w:val="de-DE"/>
        </w:rPr>
        <w:t>] aufbewahrt. Anonymisierte</w:t>
      </w:r>
      <w:r w:rsidR="007173B9" w:rsidRPr="00BB6C8B">
        <w:rPr>
          <w:i/>
          <w:sz w:val="24"/>
          <w:szCs w:val="24"/>
          <w:lang w:val="de-DE"/>
        </w:rPr>
        <w:t>/</w:t>
      </w:r>
      <w:r w:rsidR="007173B9" w:rsidRPr="00BB6C8B">
        <w:rPr>
          <w:sz w:val="24"/>
          <w:szCs w:val="24"/>
          <w:lang w:val="de-DE"/>
        </w:rPr>
        <w:t>pseudonymisierte</w:t>
      </w:r>
      <w:r w:rsidRPr="00BB6C8B">
        <w:rPr>
          <w:rFonts w:cs="Calibri"/>
          <w:color w:val="000000" w:themeColor="text1"/>
          <w:sz w:val="24"/>
          <w:szCs w:val="24"/>
          <w:lang w:val="de-DE"/>
        </w:rPr>
        <w:t xml:space="preserve"> Daten werden vom Projekt zum Zwecke zukünftiger Forschungsaktivitäten gespeichert. Anonymisierte</w:t>
      </w:r>
      <w:r w:rsidR="007173B9" w:rsidRPr="00BB6C8B">
        <w:rPr>
          <w:i/>
          <w:sz w:val="24"/>
          <w:szCs w:val="24"/>
          <w:lang w:val="de-DE"/>
        </w:rPr>
        <w:t>/</w:t>
      </w:r>
      <w:r w:rsidR="00B921C8" w:rsidRPr="00BB6C8B">
        <w:rPr>
          <w:sz w:val="24"/>
          <w:szCs w:val="24"/>
          <w:lang w:val="de-DE"/>
        </w:rPr>
        <w:t xml:space="preserve">pseudonymisierte </w:t>
      </w:r>
      <w:r w:rsidRPr="00BB6C8B">
        <w:rPr>
          <w:rFonts w:cs="Calibri"/>
          <w:color w:val="000000" w:themeColor="text1"/>
          <w:sz w:val="24"/>
          <w:szCs w:val="24"/>
          <w:lang w:val="de-DE"/>
        </w:rPr>
        <w:t>Daten, die einer festgelegten Aufbewahrungsfrist unterliegen oder sobald sie nicht mehr benötigt werden, werden vollständig und sicher gelöscht, so dass diese garantiert nicht wiederhergestellt werden können. Daten, die für Auditprozesse gespeichert werden, werden sicher aufbewahrt und nur für diese Zwecke weiterverarbeitet werden. Alle personenbezogenen Daten werden bis [</w:t>
      </w:r>
      <w:r w:rsidR="00D01B41" w:rsidRPr="00BB6C8B">
        <w:rPr>
          <w:rFonts w:cs="Calibri"/>
          <w:i/>
          <w:iCs/>
          <w:color w:val="000000" w:themeColor="text1"/>
          <w:sz w:val="24"/>
          <w:szCs w:val="24"/>
          <w:lang w:val="de-DE" w:eastAsia="it-IT"/>
        </w:rPr>
        <w:t>Zeitpunkt angeben</w:t>
      </w:r>
      <w:r w:rsidRPr="00BB6C8B">
        <w:rPr>
          <w:rFonts w:cs="Calibri"/>
          <w:color w:val="000000" w:themeColor="text1"/>
          <w:sz w:val="24"/>
          <w:szCs w:val="24"/>
          <w:lang w:val="de-DE"/>
        </w:rPr>
        <w:t>] gelöscht.</w:t>
      </w:r>
    </w:p>
    <w:p w14:paraId="6CAD8A96" w14:textId="77777777" w:rsidR="00DC3511" w:rsidRPr="00BB6C8B" w:rsidRDefault="00DC3511" w:rsidP="00BB6C8B">
      <w:pPr>
        <w:widowControl w:val="0"/>
        <w:autoSpaceDE w:val="0"/>
        <w:autoSpaceDN w:val="0"/>
        <w:adjustRightInd w:val="0"/>
        <w:spacing w:after="0"/>
        <w:jc w:val="both"/>
        <w:rPr>
          <w:rFonts w:cs="Calibri"/>
          <w:color w:val="000000" w:themeColor="text1"/>
          <w:sz w:val="24"/>
          <w:szCs w:val="24"/>
          <w:lang w:val="de-DE" w:eastAsia="it-IT"/>
        </w:rPr>
      </w:pPr>
    </w:p>
    <w:p w14:paraId="58AA91E7" w14:textId="77777777" w:rsidR="00DC3511" w:rsidRPr="00BB6C8B" w:rsidRDefault="007665EA" w:rsidP="00BB6C8B">
      <w:pPr>
        <w:widowControl w:val="0"/>
        <w:autoSpaceDE w:val="0"/>
        <w:autoSpaceDN w:val="0"/>
        <w:adjustRightInd w:val="0"/>
        <w:spacing w:after="120"/>
        <w:jc w:val="both"/>
        <w:rPr>
          <w:rFonts w:eastAsiaTheme="minorEastAsia"/>
          <w:b/>
          <w:bCs/>
          <w:color w:val="000000" w:themeColor="text1"/>
          <w:sz w:val="24"/>
          <w:szCs w:val="24"/>
          <w:lang w:val="de-DE" w:eastAsia="it-IT"/>
        </w:rPr>
      </w:pPr>
      <w:r w:rsidRPr="00BB6C8B">
        <w:rPr>
          <w:rFonts w:eastAsiaTheme="minorEastAsia"/>
          <w:b/>
          <w:bCs/>
          <w:color w:val="000000" w:themeColor="text1"/>
          <w:sz w:val="24"/>
          <w:szCs w:val="24"/>
          <w:lang w:val="de-DE" w:eastAsia="it-IT"/>
        </w:rPr>
        <w:t>Rechtliche Grundlage für die Verarbeitung</w:t>
      </w:r>
    </w:p>
    <w:p w14:paraId="22AC3D09" w14:textId="77777777" w:rsidR="00B921C8" w:rsidRPr="00BB6C8B" w:rsidRDefault="007665EA" w:rsidP="00BB6C8B">
      <w:pPr>
        <w:spacing w:after="120"/>
        <w:jc w:val="both"/>
        <w:rPr>
          <w:rFonts w:cs="Calibri"/>
          <w:color w:val="000000" w:themeColor="text1"/>
          <w:sz w:val="24"/>
          <w:szCs w:val="24"/>
          <w:lang w:val="de-DE"/>
        </w:rPr>
      </w:pPr>
      <w:r w:rsidRPr="00BB6C8B">
        <w:rPr>
          <w:rFonts w:eastAsiaTheme="minorEastAsia"/>
          <w:color w:val="000000" w:themeColor="text1"/>
          <w:sz w:val="24"/>
          <w:szCs w:val="24"/>
          <w:lang w:val="de-DE" w:eastAsia="it-IT"/>
        </w:rPr>
        <w:t xml:space="preserve">Ihre personenbezogenen Daten werden auf der Grundlage folgender Rechtsgrundlagen verarbeitet: Sie haben in die Verarbeitung Ihrer personenbezogenen Daten eingewilligt </w:t>
      </w:r>
      <w:r w:rsidR="003F000D" w:rsidRPr="00BB6C8B">
        <w:rPr>
          <w:rFonts w:eastAsiaTheme="minorEastAsia"/>
          <w:color w:val="000000" w:themeColor="text1"/>
          <w:sz w:val="24"/>
          <w:szCs w:val="24"/>
          <w:lang w:val="de-DE" w:eastAsia="it-IT"/>
        </w:rPr>
        <w:t>(Art. 6(1)(a), DSGVO).</w:t>
      </w:r>
      <w:r w:rsidRPr="00BB6C8B">
        <w:rPr>
          <w:rFonts w:eastAsiaTheme="minorEastAsia"/>
          <w:color w:val="000000" w:themeColor="text1"/>
          <w:sz w:val="24"/>
          <w:szCs w:val="24"/>
          <w:lang w:val="de-DE" w:eastAsia="it-IT"/>
        </w:rPr>
        <w:t xml:space="preserve"> In diesem Fall haben Sie das Recht, Ihre Zustimmung jederzeit zu widerrufen, indem Sie den Forschungsleiter über die Kontaktdaten am Ende dieses Dokuments kontaktieren </w:t>
      </w:r>
    </w:p>
    <w:p w14:paraId="44AE4E3F" w14:textId="77777777" w:rsidR="001A1116" w:rsidRPr="00BB6C8B" w:rsidRDefault="007665EA" w:rsidP="00BB6C8B">
      <w:pPr>
        <w:pStyle w:val="Heading1"/>
        <w:numPr>
          <w:ilvl w:val="0"/>
          <w:numId w:val="0"/>
        </w:numPr>
        <w:spacing w:line="276" w:lineRule="auto"/>
        <w:ind w:left="360" w:hanging="360"/>
        <w:jc w:val="both"/>
        <w:rPr>
          <w:sz w:val="24"/>
          <w:lang w:val="de-DE"/>
        </w:rPr>
      </w:pPr>
      <w:r w:rsidRPr="00BB6C8B">
        <w:rPr>
          <w:sz w:val="24"/>
          <w:lang w:val="de-DE"/>
        </w:rPr>
        <w:lastRenderedPageBreak/>
        <w:t>Wie Sie Ihre Datenschutzrechte ausüben können</w:t>
      </w:r>
    </w:p>
    <w:p w14:paraId="6DFCA7C4" w14:textId="77777777" w:rsidR="00B921C8" w:rsidRPr="00BB6C8B" w:rsidRDefault="007665EA" w:rsidP="00BB6C8B">
      <w:pPr>
        <w:widowControl w:val="0"/>
        <w:autoSpaceDE w:val="0"/>
        <w:autoSpaceDN w:val="0"/>
        <w:adjustRightInd w:val="0"/>
        <w:spacing w:after="0"/>
        <w:jc w:val="both"/>
        <w:rPr>
          <w:rFonts w:cs="Calibri"/>
          <w:color w:val="000000" w:themeColor="text1"/>
          <w:sz w:val="24"/>
          <w:szCs w:val="24"/>
          <w:lang w:val="de-DE"/>
        </w:rPr>
      </w:pPr>
      <w:r w:rsidRPr="00BB6C8B">
        <w:rPr>
          <w:rFonts w:cs="Calibri"/>
          <w:color w:val="000000" w:themeColor="text1"/>
          <w:sz w:val="24"/>
          <w:szCs w:val="24"/>
          <w:lang w:val="de-DE"/>
        </w:rPr>
        <w:t>Auf der Grundlage der DSGVO haben Sie - unter bestimmten Bedingungen - das Recht, auf Ihre im Rahmen des Projekts verarbeiteten personenbezogenen Daten zuzugreifen, Ihre personenbezogenen Daten zu berichtigen, falls sie inhaltliche Ungenauigkeiten enthalten, Ihre personenbezogenen Daten zu löschen, die Verarbeitung Ihrer personenbezogenen Daten einzuschränken, die Übertragbarkeit Ihrer personenbezogenen Daten einzuschränken und der Verarbeitung Ihrer personenbezogenen Daten zu widersprechen.</w:t>
      </w:r>
    </w:p>
    <w:p w14:paraId="10BD0517" w14:textId="77777777" w:rsidR="00B921C8" w:rsidRPr="00BB6C8B" w:rsidRDefault="00B921C8" w:rsidP="00BB6C8B">
      <w:pPr>
        <w:widowControl w:val="0"/>
        <w:autoSpaceDE w:val="0"/>
        <w:autoSpaceDN w:val="0"/>
        <w:adjustRightInd w:val="0"/>
        <w:spacing w:after="0"/>
        <w:jc w:val="both"/>
        <w:rPr>
          <w:rFonts w:cs="Calibri"/>
          <w:color w:val="000000" w:themeColor="text1"/>
          <w:sz w:val="24"/>
          <w:szCs w:val="24"/>
          <w:lang w:val="de-DE"/>
        </w:rPr>
      </w:pPr>
    </w:p>
    <w:p w14:paraId="3E78F2A3" w14:textId="77777777" w:rsidR="00B921C8" w:rsidRPr="00BB6C8B" w:rsidRDefault="007665EA" w:rsidP="00BB6C8B">
      <w:pPr>
        <w:widowControl w:val="0"/>
        <w:autoSpaceDE w:val="0"/>
        <w:autoSpaceDN w:val="0"/>
        <w:adjustRightInd w:val="0"/>
        <w:spacing w:after="0"/>
        <w:jc w:val="both"/>
        <w:rPr>
          <w:sz w:val="24"/>
          <w:szCs w:val="24"/>
          <w:lang w:val="de-DE"/>
        </w:rPr>
      </w:pPr>
      <w:r w:rsidRPr="00BB6C8B">
        <w:rPr>
          <w:rFonts w:cs="Calibri"/>
          <w:color w:val="000000" w:themeColor="text1"/>
          <w:sz w:val="24"/>
          <w:szCs w:val="24"/>
          <w:lang w:val="de-DE"/>
        </w:rPr>
        <w:t xml:space="preserve">Wenn Sie von einem dieser Datenschutzrechte Gebrauch machen möchten, können Sie sich über die am Ende dieses Dokuments angegebenen Kontaktinformationen an den Datenschutzbeauftragten des LINKS-Projekts wenden. </w:t>
      </w:r>
    </w:p>
    <w:p w14:paraId="4101224B" w14:textId="77777777" w:rsidR="00B921C8" w:rsidRPr="00BB6C8B" w:rsidRDefault="00B921C8" w:rsidP="00BB6C8B">
      <w:pPr>
        <w:widowControl w:val="0"/>
        <w:autoSpaceDE w:val="0"/>
        <w:autoSpaceDN w:val="0"/>
        <w:adjustRightInd w:val="0"/>
        <w:spacing w:after="0"/>
        <w:jc w:val="both"/>
        <w:rPr>
          <w:rFonts w:cs="Calibri"/>
          <w:color w:val="000000" w:themeColor="text1"/>
          <w:sz w:val="24"/>
          <w:szCs w:val="24"/>
          <w:lang w:val="de-DE"/>
        </w:rPr>
      </w:pPr>
    </w:p>
    <w:p w14:paraId="638D713C" w14:textId="77777777" w:rsidR="00B921C8" w:rsidRPr="00BB6C8B" w:rsidRDefault="007665EA" w:rsidP="00BB6C8B">
      <w:pPr>
        <w:widowControl w:val="0"/>
        <w:autoSpaceDE w:val="0"/>
        <w:autoSpaceDN w:val="0"/>
        <w:adjustRightInd w:val="0"/>
        <w:spacing w:after="0"/>
        <w:jc w:val="both"/>
        <w:rPr>
          <w:rFonts w:cs="Calibri"/>
          <w:color w:val="000000" w:themeColor="text1"/>
          <w:sz w:val="24"/>
          <w:szCs w:val="24"/>
          <w:lang w:val="de-DE"/>
        </w:rPr>
      </w:pPr>
      <w:r w:rsidRPr="00BB6C8B">
        <w:rPr>
          <w:rFonts w:cs="Calibri"/>
          <w:color w:val="000000" w:themeColor="text1"/>
          <w:sz w:val="24"/>
          <w:szCs w:val="24"/>
          <w:lang w:val="de-DE"/>
        </w:rPr>
        <w:t>Um Ihre Anfrage bearbeiten zu können, werden Sie aufgefordert, einen Identitätsnachweis zu erbringen. Auf diese Weise wird geprüft, ob der Antrag von der richtigen Person gestellt wurde. Wenn Sie mit der Art und Weise, wie mit Ihren personenbezogenen Daten umgegangen wird, nicht zufrieden sind, haben Sie das Recht, bei einer Aufsichtsbehörde eine Beschwerde einzureichen. Die Kontaktdaten des LINKS-Projektkoordinators sind am Ende dieses Dokuments angegeben.</w:t>
      </w:r>
    </w:p>
    <w:p w14:paraId="443DEA68" w14:textId="77777777" w:rsidR="00B921C8" w:rsidRPr="00BB6C8B" w:rsidRDefault="00B921C8" w:rsidP="00BB6C8B">
      <w:pPr>
        <w:widowControl w:val="0"/>
        <w:autoSpaceDE w:val="0"/>
        <w:autoSpaceDN w:val="0"/>
        <w:adjustRightInd w:val="0"/>
        <w:spacing w:after="0"/>
        <w:jc w:val="both"/>
        <w:rPr>
          <w:rFonts w:cs="Calibri"/>
          <w:color w:val="000000" w:themeColor="text1"/>
          <w:sz w:val="24"/>
          <w:szCs w:val="24"/>
          <w:lang w:val="de-DE"/>
        </w:rPr>
      </w:pPr>
    </w:p>
    <w:p w14:paraId="165668EE" w14:textId="77777777" w:rsidR="00DB42E6"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Wer hat die Forschung ethisch genehmigt?</w:t>
      </w:r>
    </w:p>
    <w:p w14:paraId="0C044170" w14:textId="77777777" w:rsidR="00DB42E6" w:rsidRPr="00BB6C8B" w:rsidRDefault="007665EA" w:rsidP="00BB6C8B">
      <w:pPr>
        <w:widowControl w:val="0"/>
        <w:autoSpaceDE w:val="0"/>
        <w:autoSpaceDN w:val="0"/>
        <w:adjustRightInd w:val="0"/>
        <w:spacing w:after="120"/>
        <w:contextualSpacing/>
        <w:jc w:val="both"/>
        <w:rPr>
          <w:rFonts w:eastAsiaTheme="minorEastAsia"/>
          <w:color w:val="000000"/>
          <w:sz w:val="24"/>
          <w:szCs w:val="24"/>
          <w:lang w:val="de-DE" w:eastAsia="it-IT"/>
        </w:rPr>
      </w:pPr>
      <w:r w:rsidRPr="00BB6C8B">
        <w:rPr>
          <w:rFonts w:eastAsiaTheme="minorEastAsia"/>
          <w:color w:val="000000" w:themeColor="text1"/>
          <w:sz w:val="24"/>
          <w:szCs w:val="24"/>
          <w:lang w:val="de-DE" w:eastAsia="it-IT"/>
        </w:rPr>
        <w:t xml:space="preserve">Die Forschung wurde von der </w:t>
      </w:r>
      <w:r w:rsidRPr="00BB6C8B">
        <w:rPr>
          <w:sz w:val="24"/>
          <w:szCs w:val="24"/>
          <w:lang w:val="de-DE"/>
        </w:rPr>
        <w:t>[</w:t>
      </w:r>
      <w:r w:rsidRPr="00BB6C8B">
        <w:rPr>
          <w:i/>
          <w:iCs/>
          <w:sz w:val="24"/>
          <w:szCs w:val="24"/>
          <w:lang w:val="de-DE"/>
        </w:rPr>
        <w:t>geben Sie die lokale nationale Ethikkommission an</w:t>
      </w:r>
      <w:r w:rsidRPr="00BB6C8B">
        <w:rPr>
          <w:rFonts w:eastAsiaTheme="minorEastAsia"/>
          <w:color w:val="000000" w:themeColor="text1"/>
          <w:sz w:val="24"/>
          <w:szCs w:val="24"/>
          <w:lang w:val="de-DE" w:eastAsia="it-IT"/>
        </w:rPr>
        <w:t xml:space="preserve">] ethisch genehmigt. Darüber hinaus wird das Projekt von einem Externen Berater (EB) und einem internen Ethikbeirat (EAB) unterstützt, die dafür verantwortlich sind, die Einhaltung der regionalen, nationalen und internationalen Ethikstandards im Rahmen der Forschungsarbeiten des Projekts sowie die spezifischen ethischen Anforderungen und die Strategie des Projekts zu kontrollieren. Wenn Sie Zweifel oder Bedenken in Bezug auf die ethischen Aspekte Ihrer Teilnahme haben, können Sie sich über die Kontaktinformationen am Ende dieses Dokuments mit dem EAB in Verbindung setzen. </w:t>
      </w:r>
    </w:p>
    <w:p w14:paraId="1A4F2A66" w14:textId="77777777" w:rsidR="00E56750" w:rsidRPr="00BB6C8B" w:rsidRDefault="00E56750" w:rsidP="00BB6C8B">
      <w:pPr>
        <w:widowControl w:val="0"/>
        <w:autoSpaceDE w:val="0"/>
        <w:autoSpaceDN w:val="0"/>
        <w:adjustRightInd w:val="0"/>
        <w:spacing w:after="120"/>
        <w:contextualSpacing/>
        <w:jc w:val="both"/>
        <w:rPr>
          <w:rFonts w:eastAsiaTheme="minorEastAsia"/>
          <w:color w:val="000000"/>
          <w:sz w:val="24"/>
          <w:szCs w:val="24"/>
          <w:lang w:val="de-DE" w:eastAsia="it-IT"/>
        </w:rPr>
      </w:pPr>
    </w:p>
    <w:p w14:paraId="6A1A542F" w14:textId="77777777" w:rsidR="003E6CD9" w:rsidRPr="00BB6C8B" w:rsidRDefault="007665EA" w:rsidP="00BB6C8B">
      <w:pPr>
        <w:widowControl w:val="0"/>
        <w:autoSpaceDE w:val="0"/>
        <w:autoSpaceDN w:val="0"/>
        <w:adjustRightInd w:val="0"/>
        <w:spacing w:after="120"/>
        <w:jc w:val="both"/>
        <w:rPr>
          <w:rFonts w:eastAsiaTheme="minorEastAsia"/>
          <w:b/>
          <w:bCs/>
          <w:color w:val="000000"/>
          <w:sz w:val="24"/>
          <w:szCs w:val="24"/>
          <w:lang w:val="de-DE" w:eastAsia="it-IT"/>
        </w:rPr>
      </w:pPr>
      <w:r w:rsidRPr="00BB6C8B">
        <w:rPr>
          <w:rFonts w:eastAsiaTheme="minorEastAsia"/>
          <w:b/>
          <w:bCs/>
          <w:color w:val="000000" w:themeColor="text1"/>
          <w:sz w:val="24"/>
          <w:szCs w:val="24"/>
          <w:lang w:val="de-DE" w:eastAsia="it-IT"/>
        </w:rPr>
        <w:t>An wen können Sie sich für weitere Informationen wenden?</w:t>
      </w:r>
    </w:p>
    <w:p w14:paraId="0F1C73B5" w14:textId="77777777" w:rsidR="003E6CD9" w:rsidRPr="00BB6C8B" w:rsidRDefault="007665EA" w:rsidP="00BB6C8B">
      <w:pPr>
        <w:widowControl w:val="0"/>
        <w:autoSpaceDE w:val="0"/>
        <w:autoSpaceDN w:val="0"/>
        <w:adjustRightInd w:val="0"/>
        <w:spacing w:after="0"/>
        <w:jc w:val="both"/>
        <w:rPr>
          <w:rFonts w:eastAsiaTheme="minorEastAsia"/>
          <w:color w:val="000000"/>
          <w:sz w:val="24"/>
          <w:szCs w:val="24"/>
          <w:lang w:val="de-DE" w:eastAsia="it-IT"/>
        </w:rPr>
      </w:pPr>
      <w:r w:rsidRPr="00BB6C8B">
        <w:rPr>
          <w:rFonts w:eastAsiaTheme="minorEastAsia"/>
          <w:color w:val="000000" w:themeColor="text1"/>
          <w:sz w:val="24"/>
          <w:szCs w:val="24"/>
          <w:lang w:val="de-DE" w:eastAsia="it-IT"/>
        </w:rPr>
        <w:t>Kontaktdaten des Forschungsleiters: [</w:t>
      </w:r>
      <w:r w:rsidRPr="00BB6C8B">
        <w:rPr>
          <w:rFonts w:eastAsiaTheme="minorEastAsia"/>
          <w:i/>
          <w:iCs/>
          <w:color w:val="000000" w:themeColor="text1"/>
          <w:sz w:val="24"/>
          <w:szCs w:val="24"/>
          <w:lang w:val="de-DE" w:eastAsia="it-IT"/>
        </w:rPr>
        <w:t>Fügen Sie hier die Kontaktdaten des Forschungsleiters ein, der die Forschung durchführen wird</w:t>
      </w:r>
      <w:r w:rsidRPr="00BB6C8B">
        <w:rPr>
          <w:rFonts w:eastAsiaTheme="minorEastAsia"/>
          <w:color w:val="000000" w:themeColor="text1"/>
          <w:sz w:val="24"/>
          <w:szCs w:val="24"/>
          <w:lang w:val="de-DE" w:eastAsia="it-IT"/>
        </w:rPr>
        <w:t>]</w:t>
      </w:r>
    </w:p>
    <w:p w14:paraId="518F980E"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Name: </w:t>
      </w:r>
    </w:p>
    <w:p w14:paraId="0CC93EDC"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Telefon:</w:t>
      </w:r>
    </w:p>
    <w:p w14:paraId="1F7D355F"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E-Mail:</w:t>
      </w:r>
    </w:p>
    <w:p w14:paraId="217540E0" w14:textId="77777777" w:rsidR="00E56750" w:rsidRPr="00BB6C8B" w:rsidRDefault="00E56750" w:rsidP="00BB6C8B">
      <w:pPr>
        <w:widowControl w:val="0"/>
        <w:autoSpaceDE w:val="0"/>
        <w:autoSpaceDN w:val="0"/>
        <w:adjustRightInd w:val="0"/>
        <w:spacing w:after="0"/>
        <w:jc w:val="both"/>
        <w:rPr>
          <w:rFonts w:eastAsiaTheme="minorEastAsia"/>
          <w:color w:val="000000" w:themeColor="text1"/>
          <w:sz w:val="24"/>
          <w:szCs w:val="24"/>
          <w:lang w:val="de-DE" w:eastAsia="it-IT"/>
        </w:rPr>
      </w:pPr>
    </w:p>
    <w:p w14:paraId="2A46902B"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Kontaktdaten des örtlichen Datenschutzbeauftragten (DSB): [</w:t>
      </w:r>
      <w:r w:rsidRPr="00BB6C8B">
        <w:rPr>
          <w:rFonts w:eastAsiaTheme="minorEastAsia"/>
          <w:i/>
          <w:iCs/>
          <w:color w:val="000000" w:themeColor="text1"/>
          <w:sz w:val="24"/>
          <w:szCs w:val="24"/>
          <w:lang w:val="de-DE" w:eastAsia="it-IT"/>
        </w:rPr>
        <w:t>Fügen Sie hier die Kontaktdaten des DSB der örtlichen Partnerorganisation ein</w:t>
      </w:r>
      <w:r w:rsidRPr="00BB6C8B">
        <w:rPr>
          <w:rFonts w:eastAsiaTheme="minorEastAsia"/>
          <w:color w:val="000000" w:themeColor="text1"/>
          <w:sz w:val="24"/>
          <w:szCs w:val="24"/>
          <w:lang w:val="de-DE" w:eastAsia="it-IT"/>
        </w:rPr>
        <w:t>]</w:t>
      </w:r>
    </w:p>
    <w:p w14:paraId="70157D56"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Name: </w:t>
      </w:r>
    </w:p>
    <w:p w14:paraId="03764388"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Telefon:</w:t>
      </w:r>
    </w:p>
    <w:p w14:paraId="6B097279" w14:textId="77777777" w:rsidR="00E56750"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E-Mail:</w:t>
      </w:r>
    </w:p>
    <w:p w14:paraId="64798364" w14:textId="77777777" w:rsidR="0FDCC007" w:rsidRPr="00BB6C8B" w:rsidRDefault="0FDCC007" w:rsidP="00BB6C8B">
      <w:pPr>
        <w:spacing w:after="0"/>
        <w:jc w:val="both"/>
        <w:rPr>
          <w:rFonts w:eastAsiaTheme="minorEastAsia"/>
          <w:color w:val="000000" w:themeColor="text1"/>
          <w:sz w:val="24"/>
          <w:szCs w:val="24"/>
          <w:lang w:val="de-DE" w:eastAsia="it-IT"/>
        </w:rPr>
      </w:pPr>
    </w:p>
    <w:p w14:paraId="24B281D9" w14:textId="77777777" w:rsidR="3771E788" w:rsidRPr="00BB6C8B" w:rsidRDefault="007665EA" w:rsidP="00BB6C8B">
      <w:pPr>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lastRenderedPageBreak/>
        <w:t>Kontaktdaten des Datenschutzbeauftragten (DSB) des LINKS-Projekts:</w:t>
      </w:r>
    </w:p>
    <w:p w14:paraId="2AD4FEA1" w14:textId="48392F52" w:rsidR="00BB6C8B" w:rsidRPr="00BB6C8B" w:rsidRDefault="007665EA" w:rsidP="00BB6C8B">
      <w:pPr>
        <w:jc w:val="both"/>
        <w:rPr>
          <w:color w:val="0000FF" w:themeColor="hyperlink"/>
          <w:sz w:val="24"/>
          <w:szCs w:val="24"/>
          <w:u w:val="single"/>
          <w:lang w:val="de-DE"/>
        </w:rPr>
      </w:pPr>
      <w:r w:rsidRPr="00BB6C8B">
        <w:rPr>
          <w:sz w:val="24"/>
          <w:szCs w:val="24"/>
          <w:lang w:val="de-DE"/>
        </w:rPr>
        <w:t>Barend Bon:</w:t>
      </w:r>
      <w:r w:rsidRPr="00BB6C8B">
        <w:rPr>
          <w:sz w:val="24"/>
          <w:szCs w:val="24"/>
          <w:lang w:val="de-DE"/>
        </w:rPr>
        <w:br/>
        <w:t xml:space="preserve">Telefon: +31 </w:t>
      </w:r>
      <w:r w:rsidR="67E8B6A6" w:rsidRPr="00BB6C8B">
        <w:rPr>
          <w:rFonts w:cs="Calibri"/>
          <w:color w:val="000000" w:themeColor="text1"/>
          <w:sz w:val="24"/>
          <w:szCs w:val="24"/>
          <w:lang w:val="de-DE"/>
        </w:rPr>
        <w:t>(0)</w:t>
      </w:r>
      <w:r w:rsidRPr="00BB6C8B">
        <w:rPr>
          <w:sz w:val="24"/>
          <w:szCs w:val="24"/>
          <w:lang w:val="de-DE"/>
        </w:rPr>
        <w:t>205988633</w:t>
      </w:r>
      <w:r w:rsidRPr="00BB6C8B">
        <w:rPr>
          <w:sz w:val="24"/>
          <w:szCs w:val="24"/>
          <w:lang w:val="de-DE"/>
        </w:rPr>
        <w:br/>
        <w:t xml:space="preserve">E-Mail: </w:t>
      </w:r>
      <w:hyperlink r:id="rId8" w:history="1">
        <w:r w:rsidR="00671333" w:rsidRPr="00BB6C8B">
          <w:rPr>
            <w:rStyle w:val="Hyperlink"/>
            <w:sz w:val="24"/>
            <w:szCs w:val="24"/>
            <w:lang w:val="de-DE"/>
          </w:rPr>
          <w:t>functionarisgegevensbescherming@vu.nl</w:t>
        </w:r>
      </w:hyperlink>
    </w:p>
    <w:p w14:paraId="0E842C76" w14:textId="77777777" w:rsidR="00671333"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Kontaktdaten des LINKS-Ethikbeirats (EAB): </w:t>
      </w:r>
    </w:p>
    <w:p w14:paraId="7FAA6D7A" w14:textId="77777777" w:rsidR="00671333" w:rsidRPr="00BB6C8B" w:rsidRDefault="007665EA" w:rsidP="00BB6C8B">
      <w:pPr>
        <w:widowControl w:val="0"/>
        <w:autoSpaceDE w:val="0"/>
        <w:autoSpaceDN w:val="0"/>
        <w:adjustRightInd w:val="0"/>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E-Mail: </w:t>
      </w:r>
      <w:hyperlink r:id="rId9" w:history="1">
        <w:r w:rsidRPr="00BB6C8B">
          <w:rPr>
            <w:rStyle w:val="Hyperlink"/>
            <w:rFonts w:eastAsiaTheme="minorEastAsia"/>
            <w:sz w:val="24"/>
            <w:szCs w:val="24"/>
            <w:lang w:val="de-DE" w:eastAsia="it-IT"/>
          </w:rPr>
          <w:t>links-eab@safetyinnovation.center</w:t>
        </w:r>
      </w:hyperlink>
    </w:p>
    <w:p w14:paraId="4836CD84" w14:textId="77777777" w:rsidR="00B921C8" w:rsidRPr="00BB6C8B" w:rsidRDefault="00B921C8" w:rsidP="00BB6C8B">
      <w:pPr>
        <w:widowControl w:val="0"/>
        <w:autoSpaceDE w:val="0"/>
        <w:autoSpaceDN w:val="0"/>
        <w:adjustRightInd w:val="0"/>
        <w:spacing w:after="0"/>
        <w:jc w:val="both"/>
        <w:rPr>
          <w:rFonts w:eastAsiaTheme="minorEastAsia"/>
          <w:color w:val="000000" w:themeColor="text1"/>
          <w:sz w:val="24"/>
          <w:szCs w:val="24"/>
          <w:lang w:val="de-DE" w:eastAsia="it-IT"/>
        </w:rPr>
      </w:pPr>
    </w:p>
    <w:p w14:paraId="797725E1" w14:textId="77777777" w:rsidR="11DA8917" w:rsidRPr="00BB6C8B" w:rsidRDefault="007665EA" w:rsidP="00BB6C8B">
      <w:pPr>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Kontaktdaten des LINKS-Projektkoordinators: </w:t>
      </w:r>
    </w:p>
    <w:p w14:paraId="6AF51C47" w14:textId="77777777" w:rsidR="2590279E" w:rsidRPr="00BB6C8B" w:rsidRDefault="007665EA" w:rsidP="00BB6C8B">
      <w:pPr>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 xml:space="preserve">Name: Nathan Clark </w:t>
      </w:r>
    </w:p>
    <w:p w14:paraId="584AAD3A" w14:textId="77777777" w:rsidR="2590279E" w:rsidRPr="00BB6C8B" w:rsidRDefault="007665EA" w:rsidP="00BB6C8B">
      <w:pPr>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Telefon: +45 (0)51148718</w:t>
      </w:r>
    </w:p>
    <w:p w14:paraId="43E47764" w14:textId="77777777" w:rsidR="2590279E" w:rsidRPr="00BB6C8B" w:rsidRDefault="007665EA" w:rsidP="00BB6C8B">
      <w:pPr>
        <w:spacing w:after="0"/>
        <w:jc w:val="both"/>
        <w:rPr>
          <w:rFonts w:eastAsiaTheme="minorEastAsia"/>
          <w:color w:val="000000" w:themeColor="text1"/>
          <w:sz w:val="24"/>
          <w:szCs w:val="24"/>
          <w:lang w:val="de-DE" w:eastAsia="it-IT"/>
        </w:rPr>
      </w:pPr>
      <w:r w:rsidRPr="00BB6C8B">
        <w:rPr>
          <w:rFonts w:eastAsiaTheme="minorEastAsia"/>
          <w:color w:val="000000" w:themeColor="text1"/>
          <w:sz w:val="24"/>
          <w:szCs w:val="24"/>
          <w:lang w:val="de-DE" w:eastAsia="it-IT"/>
        </w:rPr>
        <w:t>E-Mail: n.e.clark@vu.nl</w:t>
      </w:r>
    </w:p>
    <w:p w14:paraId="2EC511B1" w14:textId="77777777" w:rsidR="006C3A67" w:rsidRPr="00BB6C8B" w:rsidRDefault="006C3A67" w:rsidP="00BB6C8B">
      <w:pPr>
        <w:jc w:val="both"/>
        <w:rPr>
          <w:sz w:val="24"/>
          <w:szCs w:val="24"/>
          <w:lang w:val="de-DE"/>
        </w:rPr>
      </w:pPr>
    </w:p>
    <w:bookmarkEnd w:id="0"/>
    <w:p w14:paraId="2AC780F1" w14:textId="77777777" w:rsidR="00BB6C8B" w:rsidRPr="00BB6C8B" w:rsidRDefault="00BB6C8B">
      <w:pPr>
        <w:jc w:val="both"/>
        <w:rPr>
          <w:sz w:val="24"/>
          <w:szCs w:val="24"/>
          <w:lang w:val="de-DE"/>
        </w:rPr>
      </w:pPr>
    </w:p>
    <w:sectPr w:rsidR="00BB6C8B" w:rsidRPr="00BB6C8B"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D207"/>
    <w:multiLevelType w:val="hybridMultilevel"/>
    <w:tmpl w:val="7972E50A"/>
    <w:lvl w:ilvl="0" w:tplc="FECA2FD6">
      <w:start w:val="1"/>
      <w:numFmt w:val="bullet"/>
      <w:lvlText w:val="•"/>
      <w:lvlJc w:val="left"/>
    </w:lvl>
    <w:lvl w:ilvl="1" w:tplc="8ADEDDE0">
      <w:numFmt w:val="decimal"/>
      <w:lvlText w:val=""/>
      <w:lvlJc w:val="left"/>
    </w:lvl>
    <w:lvl w:ilvl="2" w:tplc="59B4E00E">
      <w:numFmt w:val="decimal"/>
      <w:lvlText w:val=""/>
      <w:lvlJc w:val="left"/>
    </w:lvl>
    <w:lvl w:ilvl="3" w:tplc="FFAC305C">
      <w:numFmt w:val="decimal"/>
      <w:lvlText w:val=""/>
      <w:lvlJc w:val="left"/>
    </w:lvl>
    <w:lvl w:ilvl="4" w:tplc="97FAC40E">
      <w:numFmt w:val="decimal"/>
      <w:lvlText w:val=""/>
      <w:lvlJc w:val="left"/>
    </w:lvl>
    <w:lvl w:ilvl="5" w:tplc="D4380C12">
      <w:numFmt w:val="decimal"/>
      <w:lvlText w:val=""/>
      <w:lvlJc w:val="left"/>
    </w:lvl>
    <w:lvl w:ilvl="6" w:tplc="87A2ECCA">
      <w:numFmt w:val="decimal"/>
      <w:lvlText w:val=""/>
      <w:lvlJc w:val="left"/>
    </w:lvl>
    <w:lvl w:ilvl="7" w:tplc="A58A15B8">
      <w:numFmt w:val="decimal"/>
      <w:lvlText w:val=""/>
      <w:lvlJc w:val="left"/>
    </w:lvl>
    <w:lvl w:ilvl="8" w:tplc="823843CA">
      <w:numFmt w:val="decimal"/>
      <w:lvlText w:val=""/>
      <w:lvlJc w:val="left"/>
    </w:lvl>
  </w:abstractNum>
  <w:abstractNum w:abstractNumId="1" w15:restartNumberingAfterBreak="0">
    <w:nsid w:val="0F043C45"/>
    <w:multiLevelType w:val="hybridMultilevel"/>
    <w:tmpl w:val="D626F84C"/>
    <w:lvl w:ilvl="0" w:tplc="FD322170">
      <w:start w:val="1"/>
      <w:numFmt w:val="bullet"/>
      <w:lvlText w:val=""/>
      <w:lvlJc w:val="left"/>
      <w:pPr>
        <w:ind w:left="720" w:hanging="360"/>
      </w:pPr>
      <w:rPr>
        <w:rFonts w:ascii="Symbol" w:hAnsi="Symbol" w:hint="default"/>
      </w:rPr>
    </w:lvl>
    <w:lvl w:ilvl="1" w:tplc="0E3ED4B4" w:tentative="1">
      <w:start w:val="1"/>
      <w:numFmt w:val="bullet"/>
      <w:lvlText w:val="o"/>
      <w:lvlJc w:val="left"/>
      <w:pPr>
        <w:ind w:left="1440" w:hanging="360"/>
      </w:pPr>
      <w:rPr>
        <w:rFonts w:ascii="Courier New" w:hAnsi="Courier New" w:hint="default"/>
      </w:rPr>
    </w:lvl>
    <w:lvl w:ilvl="2" w:tplc="79B6DC92" w:tentative="1">
      <w:start w:val="1"/>
      <w:numFmt w:val="bullet"/>
      <w:lvlText w:val=""/>
      <w:lvlJc w:val="left"/>
      <w:pPr>
        <w:ind w:left="2160" w:hanging="360"/>
      </w:pPr>
      <w:rPr>
        <w:rFonts w:ascii="Wingdings" w:hAnsi="Wingdings" w:hint="default"/>
      </w:rPr>
    </w:lvl>
    <w:lvl w:ilvl="3" w:tplc="5F5A5D10" w:tentative="1">
      <w:start w:val="1"/>
      <w:numFmt w:val="bullet"/>
      <w:lvlText w:val=""/>
      <w:lvlJc w:val="left"/>
      <w:pPr>
        <w:ind w:left="2880" w:hanging="360"/>
      </w:pPr>
      <w:rPr>
        <w:rFonts w:ascii="Symbol" w:hAnsi="Symbol" w:hint="default"/>
      </w:rPr>
    </w:lvl>
    <w:lvl w:ilvl="4" w:tplc="A2D417AC" w:tentative="1">
      <w:start w:val="1"/>
      <w:numFmt w:val="bullet"/>
      <w:lvlText w:val="o"/>
      <w:lvlJc w:val="left"/>
      <w:pPr>
        <w:ind w:left="3600" w:hanging="360"/>
      </w:pPr>
      <w:rPr>
        <w:rFonts w:ascii="Courier New" w:hAnsi="Courier New" w:hint="default"/>
      </w:rPr>
    </w:lvl>
    <w:lvl w:ilvl="5" w:tplc="8F6A4D08" w:tentative="1">
      <w:start w:val="1"/>
      <w:numFmt w:val="bullet"/>
      <w:lvlText w:val=""/>
      <w:lvlJc w:val="left"/>
      <w:pPr>
        <w:ind w:left="4320" w:hanging="360"/>
      </w:pPr>
      <w:rPr>
        <w:rFonts w:ascii="Wingdings" w:hAnsi="Wingdings" w:hint="default"/>
      </w:rPr>
    </w:lvl>
    <w:lvl w:ilvl="6" w:tplc="B2D4099C" w:tentative="1">
      <w:start w:val="1"/>
      <w:numFmt w:val="bullet"/>
      <w:lvlText w:val=""/>
      <w:lvlJc w:val="left"/>
      <w:pPr>
        <w:ind w:left="5040" w:hanging="360"/>
      </w:pPr>
      <w:rPr>
        <w:rFonts w:ascii="Symbol" w:hAnsi="Symbol" w:hint="default"/>
      </w:rPr>
    </w:lvl>
    <w:lvl w:ilvl="7" w:tplc="0666F434" w:tentative="1">
      <w:start w:val="1"/>
      <w:numFmt w:val="bullet"/>
      <w:lvlText w:val="o"/>
      <w:lvlJc w:val="left"/>
      <w:pPr>
        <w:ind w:left="5760" w:hanging="360"/>
      </w:pPr>
      <w:rPr>
        <w:rFonts w:ascii="Courier New" w:hAnsi="Courier New" w:hint="default"/>
      </w:rPr>
    </w:lvl>
    <w:lvl w:ilvl="8" w:tplc="0D42FE7C" w:tentative="1">
      <w:start w:val="1"/>
      <w:numFmt w:val="bullet"/>
      <w:lvlText w:val=""/>
      <w:lvlJc w:val="left"/>
      <w:pPr>
        <w:ind w:left="6480" w:hanging="360"/>
      </w:pPr>
      <w:rPr>
        <w:rFonts w:ascii="Wingdings" w:hAnsi="Wingdings" w:hint="default"/>
      </w:rPr>
    </w:lvl>
  </w:abstractNum>
  <w:abstractNum w:abstractNumId="2" w15:restartNumberingAfterBreak="0">
    <w:nsid w:val="18A76F1A"/>
    <w:multiLevelType w:val="hybridMultilevel"/>
    <w:tmpl w:val="0CF08FA6"/>
    <w:lvl w:ilvl="0" w:tplc="CE984250">
      <w:start w:val="1"/>
      <w:numFmt w:val="lowerLetter"/>
      <w:lvlText w:val="%1)"/>
      <w:lvlJc w:val="left"/>
      <w:pPr>
        <w:ind w:left="720" w:hanging="360"/>
      </w:pPr>
      <w:rPr>
        <w:rFonts w:hint="default"/>
      </w:rPr>
    </w:lvl>
    <w:lvl w:ilvl="1" w:tplc="59B4B600" w:tentative="1">
      <w:start w:val="1"/>
      <w:numFmt w:val="lowerLetter"/>
      <w:lvlText w:val="%2."/>
      <w:lvlJc w:val="left"/>
      <w:pPr>
        <w:ind w:left="1440" w:hanging="360"/>
      </w:pPr>
    </w:lvl>
    <w:lvl w:ilvl="2" w:tplc="C53C3306" w:tentative="1">
      <w:start w:val="1"/>
      <w:numFmt w:val="lowerRoman"/>
      <w:lvlText w:val="%3."/>
      <w:lvlJc w:val="right"/>
      <w:pPr>
        <w:ind w:left="2160" w:hanging="180"/>
      </w:pPr>
    </w:lvl>
    <w:lvl w:ilvl="3" w:tplc="D304F5D2" w:tentative="1">
      <w:start w:val="1"/>
      <w:numFmt w:val="decimal"/>
      <w:lvlText w:val="%4."/>
      <w:lvlJc w:val="left"/>
      <w:pPr>
        <w:ind w:left="2880" w:hanging="360"/>
      </w:pPr>
    </w:lvl>
    <w:lvl w:ilvl="4" w:tplc="12A0DA32" w:tentative="1">
      <w:start w:val="1"/>
      <w:numFmt w:val="lowerLetter"/>
      <w:lvlText w:val="%5."/>
      <w:lvlJc w:val="left"/>
      <w:pPr>
        <w:ind w:left="3600" w:hanging="360"/>
      </w:pPr>
    </w:lvl>
    <w:lvl w:ilvl="5" w:tplc="53B80CEE" w:tentative="1">
      <w:start w:val="1"/>
      <w:numFmt w:val="lowerRoman"/>
      <w:lvlText w:val="%6."/>
      <w:lvlJc w:val="right"/>
      <w:pPr>
        <w:ind w:left="4320" w:hanging="180"/>
      </w:pPr>
    </w:lvl>
    <w:lvl w:ilvl="6" w:tplc="5AA27B30" w:tentative="1">
      <w:start w:val="1"/>
      <w:numFmt w:val="decimal"/>
      <w:lvlText w:val="%7."/>
      <w:lvlJc w:val="left"/>
      <w:pPr>
        <w:ind w:left="5040" w:hanging="360"/>
      </w:pPr>
    </w:lvl>
    <w:lvl w:ilvl="7" w:tplc="49B4D6FA" w:tentative="1">
      <w:start w:val="1"/>
      <w:numFmt w:val="lowerLetter"/>
      <w:lvlText w:val="%8."/>
      <w:lvlJc w:val="left"/>
      <w:pPr>
        <w:ind w:left="5760" w:hanging="360"/>
      </w:pPr>
    </w:lvl>
    <w:lvl w:ilvl="8" w:tplc="C494E89C" w:tentative="1">
      <w:start w:val="1"/>
      <w:numFmt w:val="lowerRoman"/>
      <w:lvlText w:val="%9."/>
      <w:lvlJc w:val="right"/>
      <w:pPr>
        <w:ind w:left="6480" w:hanging="180"/>
      </w:pPr>
    </w:lvl>
  </w:abstractNum>
  <w:abstractNum w:abstractNumId="3" w15:restartNumberingAfterBreak="0">
    <w:nsid w:val="1D033698"/>
    <w:multiLevelType w:val="multilevel"/>
    <w:tmpl w:val="5CF0F68E"/>
    <w:lvl w:ilvl="0">
      <w:start w:val="1"/>
      <w:numFmt w:val="decimal"/>
      <w:pStyle w:val="Heading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34"/>
        </w:tabs>
        <w:ind w:left="1435" w:hanging="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C2380E"/>
    <w:multiLevelType w:val="hybridMultilevel"/>
    <w:tmpl w:val="4C223CE0"/>
    <w:lvl w:ilvl="0" w:tplc="326EEDFE">
      <w:start w:val="1"/>
      <w:numFmt w:val="bullet"/>
      <w:lvlText w:val=""/>
      <w:lvlJc w:val="left"/>
      <w:pPr>
        <w:ind w:left="720" w:hanging="360"/>
      </w:pPr>
      <w:rPr>
        <w:rFonts w:ascii="Symbol" w:hAnsi="Symbol" w:hint="default"/>
      </w:rPr>
    </w:lvl>
    <w:lvl w:ilvl="1" w:tplc="C1F8EF28" w:tentative="1">
      <w:start w:val="1"/>
      <w:numFmt w:val="bullet"/>
      <w:lvlText w:val="o"/>
      <w:lvlJc w:val="left"/>
      <w:pPr>
        <w:ind w:left="1440" w:hanging="360"/>
      </w:pPr>
      <w:rPr>
        <w:rFonts w:ascii="Courier New" w:hAnsi="Courier New" w:hint="default"/>
      </w:rPr>
    </w:lvl>
    <w:lvl w:ilvl="2" w:tplc="9692F926" w:tentative="1">
      <w:start w:val="1"/>
      <w:numFmt w:val="bullet"/>
      <w:lvlText w:val=""/>
      <w:lvlJc w:val="left"/>
      <w:pPr>
        <w:ind w:left="2160" w:hanging="360"/>
      </w:pPr>
      <w:rPr>
        <w:rFonts w:ascii="Wingdings" w:hAnsi="Wingdings" w:hint="default"/>
      </w:rPr>
    </w:lvl>
    <w:lvl w:ilvl="3" w:tplc="B74C907A" w:tentative="1">
      <w:start w:val="1"/>
      <w:numFmt w:val="bullet"/>
      <w:lvlText w:val=""/>
      <w:lvlJc w:val="left"/>
      <w:pPr>
        <w:ind w:left="2880" w:hanging="360"/>
      </w:pPr>
      <w:rPr>
        <w:rFonts w:ascii="Symbol" w:hAnsi="Symbol" w:hint="default"/>
      </w:rPr>
    </w:lvl>
    <w:lvl w:ilvl="4" w:tplc="2998FCB6" w:tentative="1">
      <w:start w:val="1"/>
      <w:numFmt w:val="bullet"/>
      <w:lvlText w:val="o"/>
      <w:lvlJc w:val="left"/>
      <w:pPr>
        <w:ind w:left="3600" w:hanging="360"/>
      </w:pPr>
      <w:rPr>
        <w:rFonts w:ascii="Courier New" w:hAnsi="Courier New" w:hint="default"/>
      </w:rPr>
    </w:lvl>
    <w:lvl w:ilvl="5" w:tplc="6A523AF4" w:tentative="1">
      <w:start w:val="1"/>
      <w:numFmt w:val="bullet"/>
      <w:lvlText w:val=""/>
      <w:lvlJc w:val="left"/>
      <w:pPr>
        <w:ind w:left="4320" w:hanging="360"/>
      </w:pPr>
      <w:rPr>
        <w:rFonts w:ascii="Wingdings" w:hAnsi="Wingdings" w:hint="default"/>
      </w:rPr>
    </w:lvl>
    <w:lvl w:ilvl="6" w:tplc="F5F69D74" w:tentative="1">
      <w:start w:val="1"/>
      <w:numFmt w:val="bullet"/>
      <w:lvlText w:val=""/>
      <w:lvlJc w:val="left"/>
      <w:pPr>
        <w:ind w:left="5040" w:hanging="360"/>
      </w:pPr>
      <w:rPr>
        <w:rFonts w:ascii="Symbol" w:hAnsi="Symbol" w:hint="default"/>
      </w:rPr>
    </w:lvl>
    <w:lvl w:ilvl="7" w:tplc="0F3CE342" w:tentative="1">
      <w:start w:val="1"/>
      <w:numFmt w:val="bullet"/>
      <w:lvlText w:val="o"/>
      <w:lvlJc w:val="left"/>
      <w:pPr>
        <w:ind w:left="5760" w:hanging="360"/>
      </w:pPr>
      <w:rPr>
        <w:rFonts w:ascii="Courier New" w:hAnsi="Courier New" w:hint="default"/>
      </w:rPr>
    </w:lvl>
    <w:lvl w:ilvl="8" w:tplc="14CA0B0E" w:tentative="1">
      <w:start w:val="1"/>
      <w:numFmt w:val="bullet"/>
      <w:lvlText w:val=""/>
      <w:lvlJc w:val="left"/>
      <w:pPr>
        <w:ind w:left="6480" w:hanging="360"/>
      </w:pPr>
      <w:rPr>
        <w:rFonts w:ascii="Wingdings" w:hAnsi="Wingdings" w:hint="default"/>
      </w:rPr>
    </w:lvl>
  </w:abstractNum>
  <w:abstractNum w:abstractNumId="5" w15:restartNumberingAfterBreak="0">
    <w:nsid w:val="331D0EF3"/>
    <w:multiLevelType w:val="hybridMultilevel"/>
    <w:tmpl w:val="4BFC7D44"/>
    <w:lvl w:ilvl="0" w:tplc="D236F1B2">
      <w:start w:val="1"/>
      <w:numFmt w:val="bullet"/>
      <w:lvlText w:val=""/>
      <w:lvlJc w:val="left"/>
      <w:pPr>
        <w:ind w:left="720" w:hanging="360"/>
      </w:pPr>
      <w:rPr>
        <w:rFonts w:ascii="Symbol" w:hAnsi="Symbol" w:hint="default"/>
      </w:rPr>
    </w:lvl>
    <w:lvl w:ilvl="1" w:tplc="F9D4F3FC" w:tentative="1">
      <w:start w:val="1"/>
      <w:numFmt w:val="bullet"/>
      <w:lvlText w:val="o"/>
      <w:lvlJc w:val="left"/>
      <w:pPr>
        <w:ind w:left="1440" w:hanging="360"/>
      </w:pPr>
      <w:rPr>
        <w:rFonts w:ascii="Courier New" w:hAnsi="Courier New" w:cs="Courier New" w:hint="default"/>
      </w:rPr>
    </w:lvl>
    <w:lvl w:ilvl="2" w:tplc="8C0AD256" w:tentative="1">
      <w:start w:val="1"/>
      <w:numFmt w:val="bullet"/>
      <w:lvlText w:val=""/>
      <w:lvlJc w:val="left"/>
      <w:pPr>
        <w:ind w:left="2160" w:hanging="360"/>
      </w:pPr>
      <w:rPr>
        <w:rFonts w:ascii="Wingdings" w:hAnsi="Wingdings" w:hint="default"/>
      </w:rPr>
    </w:lvl>
    <w:lvl w:ilvl="3" w:tplc="EDD0D9FC" w:tentative="1">
      <w:start w:val="1"/>
      <w:numFmt w:val="bullet"/>
      <w:lvlText w:val=""/>
      <w:lvlJc w:val="left"/>
      <w:pPr>
        <w:ind w:left="2880" w:hanging="360"/>
      </w:pPr>
      <w:rPr>
        <w:rFonts w:ascii="Symbol" w:hAnsi="Symbol" w:hint="default"/>
      </w:rPr>
    </w:lvl>
    <w:lvl w:ilvl="4" w:tplc="45C04B60" w:tentative="1">
      <w:start w:val="1"/>
      <w:numFmt w:val="bullet"/>
      <w:lvlText w:val="o"/>
      <w:lvlJc w:val="left"/>
      <w:pPr>
        <w:ind w:left="3600" w:hanging="360"/>
      </w:pPr>
      <w:rPr>
        <w:rFonts w:ascii="Courier New" w:hAnsi="Courier New" w:cs="Courier New" w:hint="default"/>
      </w:rPr>
    </w:lvl>
    <w:lvl w:ilvl="5" w:tplc="0A768D9C" w:tentative="1">
      <w:start w:val="1"/>
      <w:numFmt w:val="bullet"/>
      <w:lvlText w:val=""/>
      <w:lvlJc w:val="left"/>
      <w:pPr>
        <w:ind w:left="4320" w:hanging="360"/>
      </w:pPr>
      <w:rPr>
        <w:rFonts w:ascii="Wingdings" w:hAnsi="Wingdings" w:hint="default"/>
      </w:rPr>
    </w:lvl>
    <w:lvl w:ilvl="6" w:tplc="3F86545C" w:tentative="1">
      <w:start w:val="1"/>
      <w:numFmt w:val="bullet"/>
      <w:lvlText w:val=""/>
      <w:lvlJc w:val="left"/>
      <w:pPr>
        <w:ind w:left="5040" w:hanging="360"/>
      </w:pPr>
      <w:rPr>
        <w:rFonts w:ascii="Symbol" w:hAnsi="Symbol" w:hint="default"/>
      </w:rPr>
    </w:lvl>
    <w:lvl w:ilvl="7" w:tplc="E21ABD5A" w:tentative="1">
      <w:start w:val="1"/>
      <w:numFmt w:val="bullet"/>
      <w:lvlText w:val="o"/>
      <w:lvlJc w:val="left"/>
      <w:pPr>
        <w:ind w:left="5760" w:hanging="360"/>
      </w:pPr>
      <w:rPr>
        <w:rFonts w:ascii="Courier New" w:hAnsi="Courier New" w:cs="Courier New" w:hint="default"/>
      </w:rPr>
    </w:lvl>
    <w:lvl w:ilvl="8" w:tplc="D17037C0" w:tentative="1">
      <w:start w:val="1"/>
      <w:numFmt w:val="bullet"/>
      <w:lvlText w:val=""/>
      <w:lvlJc w:val="left"/>
      <w:pPr>
        <w:ind w:left="6480" w:hanging="360"/>
      </w:pPr>
      <w:rPr>
        <w:rFonts w:ascii="Wingdings" w:hAnsi="Wingdings" w:hint="default"/>
      </w:rPr>
    </w:lvl>
  </w:abstractNum>
  <w:abstractNum w:abstractNumId="6" w15:restartNumberingAfterBreak="0">
    <w:nsid w:val="360A5FBA"/>
    <w:multiLevelType w:val="hybridMultilevel"/>
    <w:tmpl w:val="39ACE250"/>
    <w:lvl w:ilvl="0" w:tplc="0928B9E2">
      <w:start w:val="1"/>
      <w:numFmt w:val="bullet"/>
      <w:lvlText w:val=""/>
      <w:lvlJc w:val="left"/>
      <w:pPr>
        <w:ind w:left="720" w:hanging="360"/>
      </w:pPr>
      <w:rPr>
        <w:rFonts w:ascii="Symbol" w:hAnsi="Symbol" w:hint="default"/>
      </w:rPr>
    </w:lvl>
    <w:lvl w:ilvl="1" w:tplc="97A04F5C" w:tentative="1">
      <w:start w:val="1"/>
      <w:numFmt w:val="bullet"/>
      <w:lvlText w:val="o"/>
      <w:lvlJc w:val="left"/>
      <w:pPr>
        <w:ind w:left="1440" w:hanging="360"/>
      </w:pPr>
      <w:rPr>
        <w:rFonts w:ascii="Courier New" w:hAnsi="Courier New" w:cs="Courier New" w:hint="default"/>
      </w:rPr>
    </w:lvl>
    <w:lvl w:ilvl="2" w:tplc="156C21CA" w:tentative="1">
      <w:start w:val="1"/>
      <w:numFmt w:val="bullet"/>
      <w:lvlText w:val=""/>
      <w:lvlJc w:val="left"/>
      <w:pPr>
        <w:ind w:left="2160" w:hanging="360"/>
      </w:pPr>
      <w:rPr>
        <w:rFonts w:ascii="Wingdings" w:hAnsi="Wingdings" w:hint="default"/>
      </w:rPr>
    </w:lvl>
    <w:lvl w:ilvl="3" w:tplc="CE7053E2" w:tentative="1">
      <w:start w:val="1"/>
      <w:numFmt w:val="bullet"/>
      <w:lvlText w:val=""/>
      <w:lvlJc w:val="left"/>
      <w:pPr>
        <w:ind w:left="2880" w:hanging="360"/>
      </w:pPr>
      <w:rPr>
        <w:rFonts w:ascii="Symbol" w:hAnsi="Symbol" w:hint="default"/>
      </w:rPr>
    </w:lvl>
    <w:lvl w:ilvl="4" w:tplc="697C3966" w:tentative="1">
      <w:start w:val="1"/>
      <w:numFmt w:val="bullet"/>
      <w:lvlText w:val="o"/>
      <w:lvlJc w:val="left"/>
      <w:pPr>
        <w:ind w:left="3600" w:hanging="360"/>
      </w:pPr>
      <w:rPr>
        <w:rFonts w:ascii="Courier New" w:hAnsi="Courier New" w:cs="Courier New" w:hint="default"/>
      </w:rPr>
    </w:lvl>
    <w:lvl w:ilvl="5" w:tplc="8DD0FD88" w:tentative="1">
      <w:start w:val="1"/>
      <w:numFmt w:val="bullet"/>
      <w:lvlText w:val=""/>
      <w:lvlJc w:val="left"/>
      <w:pPr>
        <w:ind w:left="4320" w:hanging="360"/>
      </w:pPr>
      <w:rPr>
        <w:rFonts w:ascii="Wingdings" w:hAnsi="Wingdings" w:hint="default"/>
      </w:rPr>
    </w:lvl>
    <w:lvl w:ilvl="6" w:tplc="FC82C1DC" w:tentative="1">
      <w:start w:val="1"/>
      <w:numFmt w:val="bullet"/>
      <w:lvlText w:val=""/>
      <w:lvlJc w:val="left"/>
      <w:pPr>
        <w:ind w:left="5040" w:hanging="360"/>
      </w:pPr>
      <w:rPr>
        <w:rFonts w:ascii="Symbol" w:hAnsi="Symbol" w:hint="default"/>
      </w:rPr>
    </w:lvl>
    <w:lvl w:ilvl="7" w:tplc="A2063922" w:tentative="1">
      <w:start w:val="1"/>
      <w:numFmt w:val="bullet"/>
      <w:lvlText w:val="o"/>
      <w:lvlJc w:val="left"/>
      <w:pPr>
        <w:ind w:left="5760" w:hanging="360"/>
      </w:pPr>
      <w:rPr>
        <w:rFonts w:ascii="Courier New" w:hAnsi="Courier New" w:cs="Courier New" w:hint="default"/>
      </w:rPr>
    </w:lvl>
    <w:lvl w:ilvl="8" w:tplc="4A6C84AA" w:tentative="1">
      <w:start w:val="1"/>
      <w:numFmt w:val="bullet"/>
      <w:lvlText w:val=""/>
      <w:lvlJc w:val="left"/>
      <w:pPr>
        <w:ind w:left="6480" w:hanging="360"/>
      </w:pPr>
      <w:rPr>
        <w:rFonts w:ascii="Wingdings" w:hAnsi="Wingdings" w:hint="default"/>
      </w:rPr>
    </w:lvl>
  </w:abstractNum>
  <w:abstractNum w:abstractNumId="7" w15:restartNumberingAfterBreak="0">
    <w:nsid w:val="366037CA"/>
    <w:multiLevelType w:val="hybridMultilevel"/>
    <w:tmpl w:val="06148474"/>
    <w:lvl w:ilvl="0" w:tplc="E8EA1C02">
      <w:start w:val="1"/>
      <w:numFmt w:val="bullet"/>
      <w:lvlText w:val=""/>
      <w:lvlJc w:val="left"/>
      <w:pPr>
        <w:ind w:left="720" w:hanging="360"/>
      </w:pPr>
      <w:rPr>
        <w:rFonts w:ascii="Symbol" w:hAnsi="Symbol" w:hint="default"/>
      </w:rPr>
    </w:lvl>
    <w:lvl w:ilvl="1" w:tplc="EFF4FC80" w:tentative="1">
      <w:start w:val="1"/>
      <w:numFmt w:val="bullet"/>
      <w:lvlText w:val="o"/>
      <w:lvlJc w:val="left"/>
      <w:pPr>
        <w:ind w:left="1440" w:hanging="360"/>
      </w:pPr>
      <w:rPr>
        <w:rFonts w:ascii="Courier New" w:hAnsi="Courier New" w:cs="Courier New" w:hint="default"/>
      </w:rPr>
    </w:lvl>
    <w:lvl w:ilvl="2" w:tplc="633A45F8" w:tentative="1">
      <w:start w:val="1"/>
      <w:numFmt w:val="bullet"/>
      <w:lvlText w:val=""/>
      <w:lvlJc w:val="left"/>
      <w:pPr>
        <w:ind w:left="2160" w:hanging="360"/>
      </w:pPr>
      <w:rPr>
        <w:rFonts w:ascii="Wingdings" w:hAnsi="Wingdings" w:hint="default"/>
      </w:rPr>
    </w:lvl>
    <w:lvl w:ilvl="3" w:tplc="BBFA0402" w:tentative="1">
      <w:start w:val="1"/>
      <w:numFmt w:val="bullet"/>
      <w:lvlText w:val=""/>
      <w:lvlJc w:val="left"/>
      <w:pPr>
        <w:ind w:left="2880" w:hanging="360"/>
      </w:pPr>
      <w:rPr>
        <w:rFonts w:ascii="Symbol" w:hAnsi="Symbol" w:hint="default"/>
      </w:rPr>
    </w:lvl>
    <w:lvl w:ilvl="4" w:tplc="2A2AFE9C" w:tentative="1">
      <w:start w:val="1"/>
      <w:numFmt w:val="bullet"/>
      <w:lvlText w:val="o"/>
      <w:lvlJc w:val="left"/>
      <w:pPr>
        <w:ind w:left="3600" w:hanging="360"/>
      </w:pPr>
      <w:rPr>
        <w:rFonts w:ascii="Courier New" w:hAnsi="Courier New" w:cs="Courier New" w:hint="default"/>
      </w:rPr>
    </w:lvl>
    <w:lvl w:ilvl="5" w:tplc="343647C2" w:tentative="1">
      <w:start w:val="1"/>
      <w:numFmt w:val="bullet"/>
      <w:lvlText w:val=""/>
      <w:lvlJc w:val="left"/>
      <w:pPr>
        <w:ind w:left="4320" w:hanging="360"/>
      </w:pPr>
      <w:rPr>
        <w:rFonts w:ascii="Wingdings" w:hAnsi="Wingdings" w:hint="default"/>
      </w:rPr>
    </w:lvl>
    <w:lvl w:ilvl="6" w:tplc="3C10AE70" w:tentative="1">
      <w:start w:val="1"/>
      <w:numFmt w:val="bullet"/>
      <w:lvlText w:val=""/>
      <w:lvlJc w:val="left"/>
      <w:pPr>
        <w:ind w:left="5040" w:hanging="360"/>
      </w:pPr>
      <w:rPr>
        <w:rFonts w:ascii="Symbol" w:hAnsi="Symbol" w:hint="default"/>
      </w:rPr>
    </w:lvl>
    <w:lvl w:ilvl="7" w:tplc="71AC3E06" w:tentative="1">
      <w:start w:val="1"/>
      <w:numFmt w:val="bullet"/>
      <w:lvlText w:val="o"/>
      <w:lvlJc w:val="left"/>
      <w:pPr>
        <w:ind w:left="5760" w:hanging="360"/>
      </w:pPr>
      <w:rPr>
        <w:rFonts w:ascii="Courier New" w:hAnsi="Courier New" w:cs="Courier New" w:hint="default"/>
      </w:rPr>
    </w:lvl>
    <w:lvl w:ilvl="8" w:tplc="BF2EBDA6" w:tentative="1">
      <w:start w:val="1"/>
      <w:numFmt w:val="bullet"/>
      <w:lvlText w:val=""/>
      <w:lvlJc w:val="left"/>
      <w:pPr>
        <w:ind w:left="6480" w:hanging="360"/>
      </w:pPr>
      <w:rPr>
        <w:rFonts w:ascii="Wingdings" w:hAnsi="Wingdings" w:hint="default"/>
      </w:rPr>
    </w:lvl>
  </w:abstractNum>
  <w:abstractNum w:abstractNumId="8" w15:restartNumberingAfterBreak="0">
    <w:nsid w:val="4925469F"/>
    <w:multiLevelType w:val="hybridMultilevel"/>
    <w:tmpl w:val="224071E6"/>
    <w:lvl w:ilvl="0" w:tplc="BD4EFE12">
      <w:start w:val="1"/>
      <w:numFmt w:val="bullet"/>
      <w:lvlText w:val="o"/>
      <w:lvlJc w:val="left"/>
      <w:pPr>
        <w:ind w:left="720" w:hanging="360"/>
      </w:pPr>
      <w:rPr>
        <w:rFonts w:ascii="&quot;Courier New&quot;" w:hAnsi="&quot;Courier New&quot;" w:hint="default"/>
      </w:rPr>
    </w:lvl>
    <w:lvl w:ilvl="1" w:tplc="B01A4F1E">
      <w:start w:val="1"/>
      <w:numFmt w:val="bullet"/>
      <w:lvlText w:val="o"/>
      <w:lvlJc w:val="left"/>
      <w:pPr>
        <w:ind w:left="1440" w:hanging="360"/>
      </w:pPr>
      <w:rPr>
        <w:rFonts w:ascii="Courier New" w:hAnsi="Courier New" w:hint="default"/>
      </w:rPr>
    </w:lvl>
    <w:lvl w:ilvl="2" w:tplc="C7E4EB00">
      <w:start w:val="1"/>
      <w:numFmt w:val="bullet"/>
      <w:lvlText w:val=""/>
      <w:lvlJc w:val="left"/>
      <w:pPr>
        <w:ind w:left="2160" w:hanging="360"/>
      </w:pPr>
      <w:rPr>
        <w:rFonts w:ascii="Wingdings" w:hAnsi="Wingdings" w:hint="default"/>
      </w:rPr>
    </w:lvl>
    <w:lvl w:ilvl="3" w:tplc="048829E2">
      <w:start w:val="1"/>
      <w:numFmt w:val="bullet"/>
      <w:lvlText w:val=""/>
      <w:lvlJc w:val="left"/>
      <w:pPr>
        <w:ind w:left="2880" w:hanging="360"/>
      </w:pPr>
      <w:rPr>
        <w:rFonts w:ascii="Symbol" w:hAnsi="Symbol" w:hint="default"/>
      </w:rPr>
    </w:lvl>
    <w:lvl w:ilvl="4" w:tplc="40CE6E6E">
      <w:start w:val="1"/>
      <w:numFmt w:val="bullet"/>
      <w:lvlText w:val="o"/>
      <w:lvlJc w:val="left"/>
      <w:pPr>
        <w:ind w:left="3600" w:hanging="360"/>
      </w:pPr>
      <w:rPr>
        <w:rFonts w:ascii="Courier New" w:hAnsi="Courier New" w:hint="default"/>
      </w:rPr>
    </w:lvl>
    <w:lvl w:ilvl="5" w:tplc="F552E6B2">
      <w:start w:val="1"/>
      <w:numFmt w:val="bullet"/>
      <w:lvlText w:val=""/>
      <w:lvlJc w:val="left"/>
      <w:pPr>
        <w:ind w:left="4320" w:hanging="360"/>
      </w:pPr>
      <w:rPr>
        <w:rFonts w:ascii="Wingdings" w:hAnsi="Wingdings" w:hint="default"/>
      </w:rPr>
    </w:lvl>
    <w:lvl w:ilvl="6" w:tplc="E06081BC">
      <w:start w:val="1"/>
      <w:numFmt w:val="bullet"/>
      <w:lvlText w:val=""/>
      <w:lvlJc w:val="left"/>
      <w:pPr>
        <w:ind w:left="5040" w:hanging="360"/>
      </w:pPr>
      <w:rPr>
        <w:rFonts w:ascii="Symbol" w:hAnsi="Symbol" w:hint="default"/>
      </w:rPr>
    </w:lvl>
    <w:lvl w:ilvl="7" w:tplc="89A039EA">
      <w:start w:val="1"/>
      <w:numFmt w:val="bullet"/>
      <w:lvlText w:val="o"/>
      <w:lvlJc w:val="left"/>
      <w:pPr>
        <w:ind w:left="5760" w:hanging="360"/>
      </w:pPr>
      <w:rPr>
        <w:rFonts w:ascii="Courier New" w:hAnsi="Courier New" w:hint="default"/>
      </w:rPr>
    </w:lvl>
    <w:lvl w:ilvl="8" w:tplc="19BCA700">
      <w:start w:val="1"/>
      <w:numFmt w:val="bullet"/>
      <w:lvlText w:val=""/>
      <w:lvlJc w:val="left"/>
      <w:pPr>
        <w:ind w:left="6480" w:hanging="360"/>
      </w:pPr>
      <w:rPr>
        <w:rFonts w:ascii="Wingdings" w:hAnsi="Wingdings" w:hint="default"/>
      </w:rPr>
    </w:lvl>
  </w:abstractNum>
  <w:abstractNum w:abstractNumId="9" w15:restartNumberingAfterBreak="0">
    <w:nsid w:val="4A902B39"/>
    <w:multiLevelType w:val="hybridMultilevel"/>
    <w:tmpl w:val="C38085F8"/>
    <w:lvl w:ilvl="0" w:tplc="D34480C0">
      <w:start w:val="1"/>
      <w:numFmt w:val="bullet"/>
      <w:lvlText w:val=""/>
      <w:lvlJc w:val="left"/>
      <w:pPr>
        <w:ind w:left="720" w:hanging="360"/>
      </w:pPr>
      <w:rPr>
        <w:rFonts w:ascii="Symbol" w:hAnsi="Symbol" w:hint="default"/>
      </w:rPr>
    </w:lvl>
    <w:lvl w:ilvl="1" w:tplc="D5603F64" w:tentative="1">
      <w:start w:val="1"/>
      <w:numFmt w:val="bullet"/>
      <w:lvlText w:val="o"/>
      <w:lvlJc w:val="left"/>
      <w:pPr>
        <w:ind w:left="1440" w:hanging="360"/>
      </w:pPr>
      <w:rPr>
        <w:rFonts w:ascii="Courier New" w:hAnsi="Courier New" w:cs="Courier New" w:hint="default"/>
      </w:rPr>
    </w:lvl>
    <w:lvl w:ilvl="2" w:tplc="583ED9C6" w:tentative="1">
      <w:start w:val="1"/>
      <w:numFmt w:val="bullet"/>
      <w:lvlText w:val=""/>
      <w:lvlJc w:val="left"/>
      <w:pPr>
        <w:ind w:left="2160" w:hanging="360"/>
      </w:pPr>
      <w:rPr>
        <w:rFonts w:ascii="Wingdings" w:hAnsi="Wingdings" w:hint="default"/>
      </w:rPr>
    </w:lvl>
    <w:lvl w:ilvl="3" w:tplc="2774F97A" w:tentative="1">
      <w:start w:val="1"/>
      <w:numFmt w:val="bullet"/>
      <w:lvlText w:val=""/>
      <w:lvlJc w:val="left"/>
      <w:pPr>
        <w:ind w:left="2880" w:hanging="360"/>
      </w:pPr>
      <w:rPr>
        <w:rFonts w:ascii="Symbol" w:hAnsi="Symbol" w:hint="default"/>
      </w:rPr>
    </w:lvl>
    <w:lvl w:ilvl="4" w:tplc="7F14874A" w:tentative="1">
      <w:start w:val="1"/>
      <w:numFmt w:val="bullet"/>
      <w:lvlText w:val="o"/>
      <w:lvlJc w:val="left"/>
      <w:pPr>
        <w:ind w:left="3600" w:hanging="360"/>
      </w:pPr>
      <w:rPr>
        <w:rFonts w:ascii="Courier New" w:hAnsi="Courier New" w:cs="Courier New" w:hint="default"/>
      </w:rPr>
    </w:lvl>
    <w:lvl w:ilvl="5" w:tplc="BAFC032A" w:tentative="1">
      <w:start w:val="1"/>
      <w:numFmt w:val="bullet"/>
      <w:lvlText w:val=""/>
      <w:lvlJc w:val="left"/>
      <w:pPr>
        <w:ind w:left="4320" w:hanging="360"/>
      </w:pPr>
      <w:rPr>
        <w:rFonts w:ascii="Wingdings" w:hAnsi="Wingdings" w:hint="default"/>
      </w:rPr>
    </w:lvl>
    <w:lvl w:ilvl="6" w:tplc="AA82CDB6" w:tentative="1">
      <w:start w:val="1"/>
      <w:numFmt w:val="bullet"/>
      <w:lvlText w:val=""/>
      <w:lvlJc w:val="left"/>
      <w:pPr>
        <w:ind w:left="5040" w:hanging="360"/>
      </w:pPr>
      <w:rPr>
        <w:rFonts w:ascii="Symbol" w:hAnsi="Symbol" w:hint="default"/>
      </w:rPr>
    </w:lvl>
    <w:lvl w:ilvl="7" w:tplc="3F702A88" w:tentative="1">
      <w:start w:val="1"/>
      <w:numFmt w:val="bullet"/>
      <w:lvlText w:val="o"/>
      <w:lvlJc w:val="left"/>
      <w:pPr>
        <w:ind w:left="5760" w:hanging="360"/>
      </w:pPr>
      <w:rPr>
        <w:rFonts w:ascii="Courier New" w:hAnsi="Courier New" w:cs="Courier New" w:hint="default"/>
      </w:rPr>
    </w:lvl>
    <w:lvl w:ilvl="8" w:tplc="017AE2CE" w:tentative="1">
      <w:start w:val="1"/>
      <w:numFmt w:val="bullet"/>
      <w:lvlText w:val=""/>
      <w:lvlJc w:val="left"/>
      <w:pPr>
        <w:ind w:left="6480" w:hanging="360"/>
      </w:pPr>
      <w:rPr>
        <w:rFonts w:ascii="Wingdings" w:hAnsi="Wingdings" w:hint="default"/>
      </w:rPr>
    </w:lvl>
  </w:abstractNum>
  <w:abstractNum w:abstractNumId="10" w15:restartNumberingAfterBreak="0">
    <w:nsid w:val="54272AF6"/>
    <w:multiLevelType w:val="hybridMultilevel"/>
    <w:tmpl w:val="A3AA18C2"/>
    <w:lvl w:ilvl="0" w:tplc="93A81DF4">
      <w:start w:val="1"/>
      <w:numFmt w:val="lowerLetter"/>
      <w:lvlText w:val="%1."/>
      <w:lvlJc w:val="left"/>
      <w:pPr>
        <w:ind w:left="1440" w:hanging="360"/>
      </w:pPr>
    </w:lvl>
    <w:lvl w:ilvl="1" w:tplc="704A30EA" w:tentative="1">
      <w:start w:val="1"/>
      <w:numFmt w:val="lowerLetter"/>
      <w:lvlText w:val="%2."/>
      <w:lvlJc w:val="left"/>
      <w:pPr>
        <w:ind w:left="2160" w:hanging="360"/>
      </w:pPr>
    </w:lvl>
    <w:lvl w:ilvl="2" w:tplc="E312E0C0" w:tentative="1">
      <w:start w:val="1"/>
      <w:numFmt w:val="lowerRoman"/>
      <w:lvlText w:val="%3."/>
      <w:lvlJc w:val="right"/>
      <w:pPr>
        <w:ind w:left="2880" w:hanging="180"/>
      </w:pPr>
    </w:lvl>
    <w:lvl w:ilvl="3" w:tplc="A17ECE3E" w:tentative="1">
      <w:start w:val="1"/>
      <w:numFmt w:val="decimal"/>
      <w:lvlText w:val="%4."/>
      <w:lvlJc w:val="left"/>
      <w:pPr>
        <w:ind w:left="3600" w:hanging="360"/>
      </w:pPr>
    </w:lvl>
    <w:lvl w:ilvl="4" w:tplc="E0BC10D4" w:tentative="1">
      <w:start w:val="1"/>
      <w:numFmt w:val="lowerLetter"/>
      <w:lvlText w:val="%5."/>
      <w:lvlJc w:val="left"/>
      <w:pPr>
        <w:ind w:left="4320" w:hanging="360"/>
      </w:pPr>
    </w:lvl>
    <w:lvl w:ilvl="5" w:tplc="0AAA5EA4" w:tentative="1">
      <w:start w:val="1"/>
      <w:numFmt w:val="lowerRoman"/>
      <w:lvlText w:val="%6."/>
      <w:lvlJc w:val="right"/>
      <w:pPr>
        <w:ind w:left="5040" w:hanging="180"/>
      </w:pPr>
    </w:lvl>
    <w:lvl w:ilvl="6" w:tplc="2F4E38F8" w:tentative="1">
      <w:start w:val="1"/>
      <w:numFmt w:val="decimal"/>
      <w:lvlText w:val="%7."/>
      <w:lvlJc w:val="left"/>
      <w:pPr>
        <w:ind w:left="5760" w:hanging="360"/>
      </w:pPr>
    </w:lvl>
    <w:lvl w:ilvl="7" w:tplc="128C00E2" w:tentative="1">
      <w:start w:val="1"/>
      <w:numFmt w:val="lowerLetter"/>
      <w:lvlText w:val="%8."/>
      <w:lvlJc w:val="left"/>
      <w:pPr>
        <w:ind w:left="6480" w:hanging="360"/>
      </w:pPr>
    </w:lvl>
    <w:lvl w:ilvl="8" w:tplc="2006E788"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36"/>
    <w:rsid w:val="00001635"/>
    <w:rsid w:val="00016050"/>
    <w:rsid w:val="000266DC"/>
    <w:rsid w:val="00062564"/>
    <w:rsid w:val="00081AD3"/>
    <w:rsid w:val="0015460A"/>
    <w:rsid w:val="00190CF3"/>
    <w:rsid w:val="001A1116"/>
    <w:rsid w:val="001A4F2B"/>
    <w:rsid w:val="001F720A"/>
    <w:rsid w:val="001FAB2B"/>
    <w:rsid w:val="00200A53"/>
    <w:rsid w:val="0020143F"/>
    <w:rsid w:val="0020201A"/>
    <w:rsid w:val="00204DA9"/>
    <w:rsid w:val="00207A8C"/>
    <w:rsid w:val="00242F15"/>
    <w:rsid w:val="002655AF"/>
    <w:rsid w:val="00283E11"/>
    <w:rsid w:val="00287A96"/>
    <w:rsid w:val="002C7BCB"/>
    <w:rsid w:val="00340652"/>
    <w:rsid w:val="00341741"/>
    <w:rsid w:val="0035180F"/>
    <w:rsid w:val="003876E6"/>
    <w:rsid w:val="003A259B"/>
    <w:rsid w:val="003B0577"/>
    <w:rsid w:val="003D7E5A"/>
    <w:rsid w:val="003E5EC6"/>
    <w:rsid w:val="003E6CD9"/>
    <w:rsid w:val="003F000D"/>
    <w:rsid w:val="003F06A2"/>
    <w:rsid w:val="003F3FE3"/>
    <w:rsid w:val="004155B4"/>
    <w:rsid w:val="0043073B"/>
    <w:rsid w:val="00463F58"/>
    <w:rsid w:val="00471A0B"/>
    <w:rsid w:val="004737B0"/>
    <w:rsid w:val="004A0400"/>
    <w:rsid w:val="004D7436"/>
    <w:rsid w:val="004E793C"/>
    <w:rsid w:val="005019CC"/>
    <w:rsid w:val="00504D2B"/>
    <w:rsid w:val="0055002B"/>
    <w:rsid w:val="00556989"/>
    <w:rsid w:val="00565E9B"/>
    <w:rsid w:val="005906AE"/>
    <w:rsid w:val="005943B5"/>
    <w:rsid w:val="005B378F"/>
    <w:rsid w:val="005E2D47"/>
    <w:rsid w:val="005E59CA"/>
    <w:rsid w:val="006475FD"/>
    <w:rsid w:val="006564FA"/>
    <w:rsid w:val="00671333"/>
    <w:rsid w:val="006C3A67"/>
    <w:rsid w:val="006F1F9B"/>
    <w:rsid w:val="00711F94"/>
    <w:rsid w:val="00712C73"/>
    <w:rsid w:val="007173B9"/>
    <w:rsid w:val="00737276"/>
    <w:rsid w:val="007665EA"/>
    <w:rsid w:val="007B3FCD"/>
    <w:rsid w:val="007B438F"/>
    <w:rsid w:val="007E3667"/>
    <w:rsid w:val="007F2F91"/>
    <w:rsid w:val="007F33B9"/>
    <w:rsid w:val="007F5A2B"/>
    <w:rsid w:val="00805A74"/>
    <w:rsid w:val="008138D2"/>
    <w:rsid w:val="008376F6"/>
    <w:rsid w:val="008419E6"/>
    <w:rsid w:val="00856790"/>
    <w:rsid w:val="00871BDC"/>
    <w:rsid w:val="008841D8"/>
    <w:rsid w:val="008D7B30"/>
    <w:rsid w:val="008E6A7C"/>
    <w:rsid w:val="009106B1"/>
    <w:rsid w:val="009200B3"/>
    <w:rsid w:val="009477F9"/>
    <w:rsid w:val="00A011D9"/>
    <w:rsid w:val="00A54C0B"/>
    <w:rsid w:val="00A67277"/>
    <w:rsid w:val="00A7586A"/>
    <w:rsid w:val="00A97B94"/>
    <w:rsid w:val="00B0799B"/>
    <w:rsid w:val="00B26C0C"/>
    <w:rsid w:val="00B51B67"/>
    <w:rsid w:val="00B54708"/>
    <w:rsid w:val="00B64460"/>
    <w:rsid w:val="00B71D35"/>
    <w:rsid w:val="00B921C8"/>
    <w:rsid w:val="00BA4E96"/>
    <w:rsid w:val="00BB6C8B"/>
    <w:rsid w:val="00BB6FE6"/>
    <w:rsid w:val="00BE61D2"/>
    <w:rsid w:val="00BE7D97"/>
    <w:rsid w:val="00C04992"/>
    <w:rsid w:val="00C14092"/>
    <w:rsid w:val="00C23215"/>
    <w:rsid w:val="00C268BF"/>
    <w:rsid w:val="00C5335D"/>
    <w:rsid w:val="00C70DBC"/>
    <w:rsid w:val="00C94AF9"/>
    <w:rsid w:val="00CB5E3C"/>
    <w:rsid w:val="00CE751C"/>
    <w:rsid w:val="00CF30B3"/>
    <w:rsid w:val="00D01B41"/>
    <w:rsid w:val="00D13F4D"/>
    <w:rsid w:val="00D17CF6"/>
    <w:rsid w:val="00D31BC6"/>
    <w:rsid w:val="00D33FD7"/>
    <w:rsid w:val="00D73742"/>
    <w:rsid w:val="00D762E0"/>
    <w:rsid w:val="00D86C35"/>
    <w:rsid w:val="00D90E04"/>
    <w:rsid w:val="00D92FAD"/>
    <w:rsid w:val="00DA434A"/>
    <w:rsid w:val="00DB42E6"/>
    <w:rsid w:val="00DC3511"/>
    <w:rsid w:val="00DE6E04"/>
    <w:rsid w:val="00DE786A"/>
    <w:rsid w:val="00E040F6"/>
    <w:rsid w:val="00E56750"/>
    <w:rsid w:val="00E8688C"/>
    <w:rsid w:val="00EC2DB4"/>
    <w:rsid w:val="00EE20ED"/>
    <w:rsid w:val="00EF072B"/>
    <w:rsid w:val="00F512C5"/>
    <w:rsid w:val="00F64205"/>
    <w:rsid w:val="00F91BB4"/>
    <w:rsid w:val="00F931DD"/>
    <w:rsid w:val="00FA4936"/>
    <w:rsid w:val="00FC36BC"/>
    <w:rsid w:val="00FD5116"/>
    <w:rsid w:val="00FE360A"/>
    <w:rsid w:val="00FF33BA"/>
    <w:rsid w:val="010CDF5F"/>
    <w:rsid w:val="0128412E"/>
    <w:rsid w:val="027025DC"/>
    <w:rsid w:val="028F71A8"/>
    <w:rsid w:val="029D9E49"/>
    <w:rsid w:val="02C8A7C3"/>
    <w:rsid w:val="030FB8A8"/>
    <w:rsid w:val="03134A89"/>
    <w:rsid w:val="032BA743"/>
    <w:rsid w:val="0382ACC6"/>
    <w:rsid w:val="03A8838E"/>
    <w:rsid w:val="0410F9A8"/>
    <w:rsid w:val="047F42F7"/>
    <w:rsid w:val="0513079F"/>
    <w:rsid w:val="051BFEC0"/>
    <w:rsid w:val="0520E797"/>
    <w:rsid w:val="05A253C0"/>
    <w:rsid w:val="06081348"/>
    <w:rsid w:val="069EB573"/>
    <w:rsid w:val="06C629F8"/>
    <w:rsid w:val="06CBF714"/>
    <w:rsid w:val="06D9C1FF"/>
    <w:rsid w:val="06FDA40A"/>
    <w:rsid w:val="07050A4C"/>
    <w:rsid w:val="070B1C21"/>
    <w:rsid w:val="074439E9"/>
    <w:rsid w:val="078D7486"/>
    <w:rsid w:val="079A6672"/>
    <w:rsid w:val="07BB7B8D"/>
    <w:rsid w:val="07F8F894"/>
    <w:rsid w:val="08146D68"/>
    <w:rsid w:val="0821E5D3"/>
    <w:rsid w:val="08673A97"/>
    <w:rsid w:val="0914389C"/>
    <w:rsid w:val="09A3A81F"/>
    <w:rsid w:val="09D733A1"/>
    <w:rsid w:val="09DD838C"/>
    <w:rsid w:val="0A213E58"/>
    <w:rsid w:val="0A2C9B78"/>
    <w:rsid w:val="0A7DC9AB"/>
    <w:rsid w:val="0ABC3293"/>
    <w:rsid w:val="0B2750DB"/>
    <w:rsid w:val="0B2E573F"/>
    <w:rsid w:val="0B4B6047"/>
    <w:rsid w:val="0B4E9B0C"/>
    <w:rsid w:val="0BFFAA63"/>
    <w:rsid w:val="0C50EF8E"/>
    <w:rsid w:val="0C62F655"/>
    <w:rsid w:val="0C6FFE8A"/>
    <w:rsid w:val="0C848DAB"/>
    <w:rsid w:val="0CD1E7A1"/>
    <w:rsid w:val="0D14508F"/>
    <w:rsid w:val="0D2A18CC"/>
    <w:rsid w:val="0D2DCD8D"/>
    <w:rsid w:val="0D40501E"/>
    <w:rsid w:val="0D8A3F8B"/>
    <w:rsid w:val="0DC5C097"/>
    <w:rsid w:val="0E46FED4"/>
    <w:rsid w:val="0E502F6F"/>
    <w:rsid w:val="0E64AF6E"/>
    <w:rsid w:val="0E80A537"/>
    <w:rsid w:val="0EA0BEE4"/>
    <w:rsid w:val="0EB6D08F"/>
    <w:rsid w:val="0EB8AD51"/>
    <w:rsid w:val="0EF913C5"/>
    <w:rsid w:val="0F3C03A5"/>
    <w:rsid w:val="0F902D3A"/>
    <w:rsid w:val="0F92675D"/>
    <w:rsid w:val="0FDCC007"/>
    <w:rsid w:val="10002C76"/>
    <w:rsid w:val="101221E3"/>
    <w:rsid w:val="103D7A53"/>
    <w:rsid w:val="10503B5E"/>
    <w:rsid w:val="1081FE33"/>
    <w:rsid w:val="110B2E81"/>
    <w:rsid w:val="1190A83B"/>
    <w:rsid w:val="11DA8917"/>
    <w:rsid w:val="12077BB3"/>
    <w:rsid w:val="1211CC74"/>
    <w:rsid w:val="12192DCB"/>
    <w:rsid w:val="126C9458"/>
    <w:rsid w:val="1287B840"/>
    <w:rsid w:val="128B9CC8"/>
    <w:rsid w:val="128F2128"/>
    <w:rsid w:val="12BF22BB"/>
    <w:rsid w:val="12F0C2F0"/>
    <w:rsid w:val="12FC3C11"/>
    <w:rsid w:val="1347A20A"/>
    <w:rsid w:val="13C6F2F5"/>
    <w:rsid w:val="13E0052F"/>
    <w:rsid w:val="1415589F"/>
    <w:rsid w:val="14995D67"/>
    <w:rsid w:val="14FE91A6"/>
    <w:rsid w:val="151F8FF0"/>
    <w:rsid w:val="15605991"/>
    <w:rsid w:val="15B342B5"/>
    <w:rsid w:val="15CB6ACF"/>
    <w:rsid w:val="16101AED"/>
    <w:rsid w:val="16292881"/>
    <w:rsid w:val="164DB32D"/>
    <w:rsid w:val="1659F369"/>
    <w:rsid w:val="16950599"/>
    <w:rsid w:val="16FFFEC6"/>
    <w:rsid w:val="177A13D5"/>
    <w:rsid w:val="17BB3D9F"/>
    <w:rsid w:val="17DB93DA"/>
    <w:rsid w:val="17FB51F5"/>
    <w:rsid w:val="1840DACC"/>
    <w:rsid w:val="1856AC81"/>
    <w:rsid w:val="185C8E98"/>
    <w:rsid w:val="18C93D0A"/>
    <w:rsid w:val="18FAED9D"/>
    <w:rsid w:val="19136576"/>
    <w:rsid w:val="191AF1D0"/>
    <w:rsid w:val="196D18E9"/>
    <w:rsid w:val="19B45B6A"/>
    <w:rsid w:val="19F9396A"/>
    <w:rsid w:val="1A244A22"/>
    <w:rsid w:val="1A31020E"/>
    <w:rsid w:val="1AAADEFB"/>
    <w:rsid w:val="1B8855E2"/>
    <w:rsid w:val="1B98F1FD"/>
    <w:rsid w:val="1BAAF962"/>
    <w:rsid w:val="1BAE4B03"/>
    <w:rsid w:val="1BDF9D6A"/>
    <w:rsid w:val="1BE0181E"/>
    <w:rsid w:val="1C3DA661"/>
    <w:rsid w:val="1C640DF4"/>
    <w:rsid w:val="1CCBAD89"/>
    <w:rsid w:val="1CD3FBCB"/>
    <w:rsid w:val="1CEC7A2C"/>
    <w:rsid w:val="1D5DA9FC"/>
    <w:rsid w:val="1D8B03DF"/>
    <w:rsid w:val="1DF98AFD"/>
    <w:rsid w:val="1E412297"/>
    <w:rsid w:val="1E900DB5"/>
    <w:rsid w:val="1ED1DF98"/>
    <w:rsid w:val="1F378772"/>
    <w:rsid w:val="1F5CB20E"/>
    <w:rsid w:val="1FAC0EA6"/>
    <w:rsid w:val="1FE96D57"/>
    <w:rsid w:val="1FF01341"/>
    <w:rsid w:val="20333EBC"/>
    <w:rsid w:val="215640AB"/>
    <w:rsid w:val="2199D1A6"/>
    <w:rsid w:val="21A18E73"/>
    <w:rsid w:val="21A3637C"/>
    <w:rsid w:val="21C14037"/>
    <w:rsid w:val="221CF218"/>
    <w:rsid w:val="2234685B"/>
    <w:rsid w:val="22447423"/>
    <w:rsid w:val="224F3BB1"/>
    <w:rsid w:val="224F5C40"/>
    <w:rsid w:val="23DD5D10"/>
    <w:rsid w:val="23E09738"/>
    <w:rsid w:val="244DFD6C"/>
    <w:rsid w:val="24AB3CB4"/>
    <w:rsid w:val="24EBEA42"/>
    <w:rsid w:val="2507B66C"/>
    <w:rsid w:val="25186F4B"/>
    <w:rsid w:val="25576970"/>
    <w:rsid w:val="256872A4"/>
    <w:rsid w:val="258D051C"/>
    <w:rsid w:val="2590279E"/>
    <w:rsid w:val="25AC0E26"/>
    <w:rsid w:val="25AC20A5"/>
    <w:rsid w:val="25AE28CF"/>
    <w:rsid w:val="25DB221B"/>
    <w:rsid w:val="2604A2F1"/>
    <w:rsid w:val="2649AB00"/>
    <w:rsid w:val="2667D5D1"/>
    <w:rsid w:val="267EEBCD"/>
    <w:rsid w:val="269EAFF6"/>
    <w:rsid w:val="26B0BDF9"/>
    <w:rsid w:val="26B17C20"/>
    <w:rsid w:val="27792CB8"/>
    <w:rsid w:val="27C209C9"/>
    <w:rsid w:val="27DD8DF3"/>
    <w:rsid w:val="281BD56E"/>
    <w:rsid w:val="282F42E8"/>
    <w:rsid w:val="28573A9A"/>
    <w:rsid w:val="28EACC16"/>
    <w:rsid w:val="2904E166"/>
    <w:rsid w:val="29079FDC"/>
    <w:rsid w:val="293FCA6F"/>
    <w:rsid w:val="29404C20"/>
    <w:rsid w:val="29643F76"/>
    <w:rsid w:val="29D97F48"/>
    <w:rsid w:val="2A19A9ED"/>
    <w:rsid w:val="2A1F8CCB"/>
    <w:rsid w:val="2A3844AB"/>
    <w:rsid w:val="2A573935"/>
    <w:rsid w:val="2A7B69FB"/>
    <w:rsid w:val="2B197252"/>
    <w:rsid w:val="2B786F67"/>
    <w:rsid w:val="2B810EE7"/>
    <w:rsid w:val="2B93D31D"/>
    <w:rsid w:val="2BC1FD52"/>
    <w:rsid w:val="2C033649"/>
    <w:rsid w:val="2C2BC93F"/>
    <w:rsid w:val="2C95D7F0"/>
    <w:rsid w:val="2CC02FF0"/>
    <w:rsid w:val="2D1A8E24"/>
    <w:rsid w:val="2D69CD63"/>
    <w:rsid w:val="2D892ACA"/>
    <w:rsid w:val="2DC8875F"/>
    <w:rsid w:val="2DE98EB2"/>
    <w:rsid w:val="2E060E7E"/>
    <w:rsid w:val="2E47BD95"/>
    <w:rsid w:val="2E8085D0"/>
    <w:rsid w:val="2EB60D09"/>
    <w:rsid w:val="2F08C7C2"/>
    <w:rsid w:val="2F0AE74F"/>
    <w:rsid w:val="2F1B51B8"/>
    <w:rsid w:val="2F2291E4"/>
    <w:rsid w:val="2F268CB9"/>
    <w:rsid w:val="2FC03705"/>
    <w:rsid w:val="3061DA9C"/>
    <w:rsid w:val="30B374B0"/>
    <w:rsid w:val="30CF4C72"/>
    <w:rsid w:val="3103C254"/>
    <w:rsid w:val="310CEC89"/>
    <w:rsid w:val="317E9678"/>
    <w:rsid w:val="324CB0DC"/>
    <w:rsid w:val="326315F9"/>
    <w:rsid w:val="3280FBD1"/>
    <w:rsid w:val="3288FE87"/>
    <w:rsid w:val="32EBF34E"/>
    <w:rsid w:val="330EB238"/>
    <w:rsid w:val="33122E5A"/>
    <w:rsid w:val="3370834A"/>
    <w:rsid w:val="338D57E3"/>
    <w:rsid w:val="33BD6CFC"/>
    <w:rsid w:val="33E499AE"/>
    <w:rsid w:val="343CE465"/>
    <w:rsid w:val="34913AE6"/>
    <w:rsid w:val="34EDD445"/>
    <w:rsid w:val="35472945"/>
    <w:rsid w:val="3556F5C0"/>
    <w:rsid w:val="355B5929"/>
    <w:rsid w:val="359F0755"/>
    <w:rsid w:val="35ED67FA"/>
    <w:rsid w:val="35F5A27B"/>
    <w:rsid w:val="36481662"/>
    <w:rsid w:val="364CE14B"/>
    <w:rsid w:val="366E13F9"/>
    <w:rsid w:val="36BBB130"/>
    <w:rsid w:val="36CA1547"/>
    <w:rsid w:val="36DF2FC9"/>
    <w:rsid w:val="3714E2ED"/>
    <w:rsid w:val="371736F2"/>
    <w:rsid w:val="375B28EC"/>
    <w:rsid w:val="375C939A"/>
    <w:rsid w:val="3771E788"/>
    <w:rsid w:val="37A1D16B"/>
    <w:rsid w:val="38280B77"/>
    <w:rsid w:val="38DBB10A"/>
    <w:rsid w:val="3950C81C"/>
    <w:rsid w:val="3993670D"/>
    <w:rsid w:val="39A65EC8"/>
    <w:rsid w:val="39AEB598"/>
    <w:rsid w:val="3A44C05D"/>
    <w:rsid w:val="3A9590B0"/>
    <w:rsid w:val="3A95D4D2"/>
    <w:rsid w:val="3AD3AA86"/>
    <w:rsid w:val="3B44BA55"/>
    <w:rsid w:val="3B5F21BE"/>
    <w:rsid w:val="3C43F54C"/>
    <w:rsid w:val="3C515C01"/>
    <w:rsid w:val="3C5870E7"/>
    <w:rsid w:val="3C67CF5F"/>
    <w:rsid w:val="3CC6B346"/>
    <w:rsid w:val="3CD04CD7"/>
    <w:rsid w:val="3DA68216"/>
    <w:rsid w:val="3E7CFCE1"/>
    <w:rsid w:val="3E90378D"/>
    <w:rsid w:val="3EA631AE"/>
    <w:rsid w:val="3EAF9850"/>
    <w:rsid w:val="3EECD9FD"/>
    <w:rsid w:val="3F3A0F76"/>
    <w:rsid w:val="3F4222E6"/>
    <w:rsid w:val="3F5B18A0"/>
    <w:rsid w:val="3F6E1E03"/>
    <w:rsid w:val="3F6F95E5"/>
    <w:rsid w:val="3FADAD66"/>
    <w:rsid w:val="3FB84505"/>
    <w:rsid w:val="40347A8E"/>
    <w:rsid w:val="4041EDA3"/>
    <w:rsid w:val="40512624"/>
    <w:rsid w:val="4087FAF9"/>
    <w:rsid w:val="409C822B"/>
    <w:rsid w:val="40A884AC"/>
    <w:rsid w:val="40CF35AA"/>
    <w:rsid w:val="40F846B7"/>
    <w:rsid w:val="411E2B59"/>
    <w:rsid w:val="4134F42F"/>
    <w:rsid w:val="4184A97A"/>
    <w:rsid w:val="41894C9F"/>
    <w:rsid w:val="419C7F40"/>
    <w:rsid w:val="41B414CF"/>
    <w:rsid w:val="41B9C847"/>
    <w:rsid w:val="41EF361C"/>
    <w:rsid w:val="420BE85B"/>
    <w:rsid w:val="420EAA27"/>
    <w:rsid w:val="421BA556"/>
    <w:rsid w:val="423B59E8"/>
    <w:rsid w:val="4246A3B0"/>
    <w:rsid w:val="42C4161B"/>
    <w:rsid w:val="42DBB559"/>
    <w:rsid w:val="42ECA6BE"/>
    <w:rsid w:val="4392389F"/>
    <w:rsid w:val="43D237D0"/>
    <w:rsid w:val="44453973"/>
    <w:rsid w:val="44A28E49"/>
    <w:rsid w:val="44C21D86"/>
    <w:rsid w:val="451CBECE"/>
    <w:rsid w:val="45589D30"/>
    <w:rsid w:val="45776A15"/>
    <w:rsid w:val="457FAC57"/>
    <w:rsid w:val="458841FF"/>
    <w:rsid w:val="4593AAF9"/>
    <w:rsid w:val="4599EB77"/>
    <w:rsid w:val="45E1B1EB"/>
    <w:rsid w:val="46027BE3"/>
    <w:rsid w:val="462EA1AF"/>
    <w:rsid w:val="46A03351"/>
    <w:rsid w:val="46B49185"/>
    <w:rsid w:val="46B843F2"/>
    <w:rsid w:val="46DF6DED"/>
    <w:rsid w:val="480DD22A"/>
    <w:rsid w:val="485CD0BF"/>
    <w:rsid w:val="486770A6"/>
    <w:rsid w:val="488569EF"/>
    <w:rsid w:val="49275961"/>
    <w:rsid w:val="4A37C785"/>
    <w:rsid w:val="4AF77F79"/>
    <w:rsid w:val="4B07A5DF"/>
    <w:rsid w:val="4B167293"/>
    <w:rsid w:val="4B213637"/>
    <w:rsid w:val="4B26AA17"/>
    <w:rsid w:val="4B8F116D"/>
    <w:rsid w:val="4BAF1C8D"/>
    <w:rsid w:val="4BC635C9"/>
    <w:rsid w:val="4BCEA023"/>
    <w:rsid w:val="4C052C98"/>
    <w:rsid w:val="4C1C77B2"/>
    <w:rsid w:val="4C3A2D29"/>
    <w:rsid w:val="4C46ADD1"/>
    <w:rsid w:val="4CBE4B9A"/>
    <w:rsid w:val="4CC1B314"/>
    <w:rsid w:val="4D26C3D8"/>
    <w:rsid w:val="4D466203"/>
    <w:rsid w:val="4D5785B3"/>
    <w:rsid w:val="4DC0E6A2"/>
    <w:rsid w:val="4E2A8F06"/>
    <w:rsid w:val="4E3E9CF4"/>
    <w:rsid w:val="4EB4ED35"/>
    <w:rsid w:val="4EC260CD"/>
    <w:rsid w:val="4EDBCBBC"/>
    <w:rsid w:val="4F26E465"/>
    <w:rsid w:val="4F27FA6B"/>
    <w:rsid w:val="4F28F54E"/>
    <w:rsid w:val="4F724D2E"/>
    <w:rsid w:val="50086AA0"/>
    <w:rsid w:val="50CD9676"/>
    <w:rsid w:val="5139025E"/>
    <w:rsid w:val="515EB3FB"/>
    <w:rsid w:val="519601CC"/>
    <w:rsid w:val="51BE39A8"/>
    <w:rsid w:val="51C28583"/>
    <w:rsid w:val="5207FBD2"/>
    <w:rsid w:val="5233FB5D"/>
    <w:rsid w:val="524A9BBB"/>
    <w:rsid w:val="52559385"/>
    <w:rsid w:val="52595FA8"/>
    <w:rsid w:val="5275484B"/>
    <w:rsid w:val="52D5B966"/>
    <w:rsid w:val="534DE7E2"/>
    <w:rsid w:val="53EF6DD9"/>
    <w:rsid w:val="54064160"/>
    <w:rsid w:val="541FEE53"/>
    <w:rsid w:val="5421245D"/>
    <w:rsid w:val="542F7D3D"/>
    <w:rsid w:val="54782B13"/>
    <w:rsid w:val="5584E79D"/>
    <w:rsid w:val="558FF83C"/>
    <w:rsid w:val="55C7A6F9"/>
    <w:rsid w:val="5609F102"/>
    <w:rsid w:val="56227154"/>
    <w:rsid w:val="56240E46"/>
    <w:rsid w:val="572C46C2"/>
    <w:rsid w:val="5760147D"/>
    <w:rsid w:val="576F9657"/>
    <w:rsid w:val="579F95FC"/>
    <w:rsid w:val="57C18B3B"/>
    <w:rsid w:val="58284B73"/>
    <w:rsid w:val="583841D1"/>
    <w:rsid w:val="58546DDC"/>
    <w:rsid w:val="5875F608"/>
    <w:rsid w:val="58CB1ED1"/>
    <w:rsid w:val="58CECDF5"/>
    <w:rsid w:val="58FB28F3"/>
    <w:rsid w:val="59330D5D"/>
    <w:rsid w:val="5967063C"/>
    <w:rsid w:val="598FA8FD"/>
    <w:rsid w:val="5A0AF1F5"/>
    <w:rsid w:val="5A1583D3"/>
    <w:rsid w:val="5A1E63F1"/>
    <w:rsid w:val="5AE11691"/>
    <w:rsid w:val="5B657345"/>
    <w:rsid w:val="5BAEE9DA"/>
    <w:rsid w:val="5BBD0C99"/>
    <w:rsid w:val="5C86DB73"/>
    <w:rsid w:val="5CE3E339"/>
    <w:rsid w:val="5CF84789"/>
    <w:rsid w:val="5D5E51C8"/>
    <w:rsid w:val="5DAAA7A9"/>
    <w:rsid w:val="5E0F8CA6"/>
    <w:rsid w:val="5E89C4A5"/>
    <w:rsid w:val="5E9BCFA1"/>
    <w:rsid w:val="5EE09C3F"/>
    <w:rsid w:val="5EF876EB"/>
    <w:rsid w:val="5F196859"/>
    <w:rsid w:val="5F1D431F"/>
    <w:rsid w:val="5FC75492"/>
    <w:rsid w:val="5FDB4F40"/>
    <w:rsid w:val="60183F3E"/>
    <w:rsid w:val="6089BD60"/>
    <w:rsid w:val="60A5D39C"/>
    <w:rsid w:val="60A6D17A"/>
    <w:rsid w:val="60C9BDDD"/>
    <w:rsid w:val="6135E83C"/>
    <w:rsid w:val="61560A24"/>
    <w:rsid w:val="61D4F679"/>
    <w:rsid w:val="621FDACD"/>
    <w:rsid w:val="6276E3E3"/>
    <w:rsid w:val="62BD91EA"/>
    <w:rsid w:val="62D4FBD2"/>
    <w:rsid w:val="632B00FC"/>
    <w:rsid w:val="63940B33"/>
    <w:rsid w:val="63C9A2FA"/>
    <w:rsid w:val="63FD19C9"/>
    <w:rsid w:val="6415CF94"/>
    <w:rsid w:val="645EA2B9"/>
    <w:rsid w:val="6498E23F"/>
    <w:rsid w:val="6506DD73"/>
    <w:rsid w:val="654C1806"/>
    <w:rsid w:val="664112D1"/>
    <w:rsid w:val="6643E814"/>
    <w:rsid w:val="665299D0"/>
    <w:rsid w:val="6661C4E9"/>
    <w:rsid w:val="66937470"/>
    <w:rsid w:val="66CED558"/>
    <w:rsid w:val="6714FE2F"/>
    <w:rsid w:val="677570D1"/>
    <w:rsid w:val="67E8B6A6"/>
    <w:rsid w:val="680BA0FC"/>
    <w:rsid w:val="684E3F20"/>
    <w:rsid w:val="68716C65"/>
    <w:rsid w:val="689F4306"/>
    <w:rsid w:val="69070B47"/>
    <w:rsid w:val="6916D667"/>
    <w:rsid w:val="69A3DDDF"/>
    <w:rsid w:val="69A633ED"/>
    <w:rsid w:val="69CBDD07"/>
    <w:rsid w:val="69DFCBC7"/>
    <w:rsid w:val="69E6400D"/>
    <w:rsid w:val="6A1B9AF1"/>
    <w:rsid w:val="6A420214"/>
    <w:rsid w:val="6A5F77CD"/>
    <w:rsid w:val="6A7D271F"/>
    <w:rsid w:val="6AD805BF"/>
    <w:rsid w:val="6B35250A"/>
    <w:rsid w:val="6B42C997"/>
    <w:rsid w:val="6B8C3794"/>
    <w:rsid w:val="6B91C59B"/>
    <w:rsid w:val="6B9486BD"/>
    <w:rsid w:val="6BBAAE9E"/>
    <w:rsid w:val="6C0E0084"/>
    <w:rsid w:val="6C5AEC51"/>
    <w:rsid w:val="6C664E05"/>
    <w:rsid w:val="6C6EB1DE"/>
    <w:rsid w:val="6C9DAFA4"/>
    <w:rsid w:val="6CCA1726"/>
    <w:rsid w:val="6CD6E326"/>
    <w:rsid w:val="6D39FC7C"/>
    <w:rsid w:val="6D4D5316"/>
    <w:rsid w:val="6D6811A1"/>
    <w:rsid w:val="6D851DC6"/>
    <w:rsid w:val="6DBEBEA8"/>
    <w:rsid w:val="6E3725E5"/>
    <w:rsid w:val="6E55747F"/>
    <w:rsid w:val="6E8F7674"/>
    <w:rsid w:val="6E9E20CF"/>
    <w:rsid w:val="6EE59FD9"/>
    <w:rsid w:val="6F5D8F05"/>
    <w:rsid w:val="6F891ACF"/>
    <w:rsid w:val="6FCED0B8"/>
    <w:rsid w:val="70F7DF53"/>
    <w:rsid w:val="71E45766"/>
    <w:rsid w:val="71FC52D5"/>
    <w:rsid w:val="72129DE0"/>
    <w:rsid w:val="7233D604"/>
    <w:rsid w:val="7250C1FF"/>
    <w:rsid w:val="72905264"/>
    <w:rsid w:val="73315CDF"/>
    <w:rsid w:val="73A64FEC"/>
    <w:rsid w:val="73C9D1B4"/>
    <w:rsid w:val="73E00902"/>
    <w:rsid w:val="740B3032"/>
    <w:rsid w:val="74292E86"/>
    <w:rsid w:val="742E8DD2"/>
    <w:rsid w:val="745FAEB5"/>
    <w:rsid w:val="74668240"/>
    <w:rsid w:val="7473F1F1"/>
    <w:rsid w:val="74C15F18"/>
    <w:rsid w:val="74C426C4"/>
    <w:rsid w:val="75426D93"/>
    <w:rsid w:val="75526F6D"/>
    <w:rsid w:val="7561B7B6"/>
    <w:rsid w:val="761984D6"/>
    <w:rsid w:val="76351251"/>
    <w:rsid w:val="7668AF0C"/>
    <w:rsid w:val="7678F54E"/>
    <w:rsid w:val="76F0EEF8"/>
    <w:rsid w:val="76F3FFD1"/>
    <w:rsid w:val="778BB522"/>
    <w:rsid w:val="779BDF2B"/>
    <w:rsid w:val="77A2793D"/>
    <w:rsid w:val="783801CC"/>
    <w:rsid w:val="785441FB"/>
    <w:rsid w:val="785F7E19"/>
    <w:rsid w:val="7887E5E6"/>
    <w:rsid w:val="78BAA516"/>
    <w:rsid w:val="78BD1D68"/>
    <w:rsid w:val="78E21DE9"/>
    <w:rsid w:val="78EE078A"/>
    <w:rsid w:val="7908514D"/>
    <w:rsid w:val="79508298"/>
    <w:rsid w:val="795AD88B"/>
    <w:rsid w:val="796E03B7"/>
    <w:rsid w:val="798A405A"/>
    <w:rsid w:val="79924284"/>
    <w:rsid w:val="799F1556"/>
    <w:rsid w:val="79ECD6A0"/>
    <w:rsid w:val="7A2A95CA"/>
    <w:rsid w:val="7A6B4824"/>
    <w:rsid w:val="7A7C0B0F"/>
    <w:rsid w:val="7AE00CDA"/>
    <w:rsid w:val="7B0CEE7C"/>
    <w:rsid w:val="7B3ECD47"/>
    <w:rsid w:val="7B4DA8E9"/>
    <w:rsid w:val="7BC7DB1A"/>
    <w:rsid w:val="7C25D22D"/>
    <w:rsid w:val="7C7548E6"/>
    <w:rsid w:val="7D00DC82"/>
    <w:rsid w:val="7D363F9A"/>
    <w:rsid w:val="7DEBFA48"/>
    <w:rsid w:val="7DEFD3CF"/>
    <w:rsid w:val="7E0CF2F7"/>
    <w:rsid w:val="7E1D39BB"/>
    <w:rsid w:val="7EF5592A"/>
    <w:rsid w:val="7F92E8A0"/>
    <w:rsid w:val="7FD7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DABDF"/>
  <w15:docId w15:val="{B9854C8B-6966-439E-AF0E-E5D2EE3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qFormat/>
    <w:rsid w:val="001A1116"/>
    <w:pPr>
      <w:keepNext/>
      <w:widowControl w:val="0"/>
      <w:numPr>
        <w:numId w:val="10"/>
      </w:numPr>
      <w:spacing w:before="240" w:after="120" w:line="240" w:lineRule="atLeast"/>
      <w:outlineLvl w:val="0"/>
    </w:pPr>
    <w:rPr>
      <w:rFonts w:eastAsia="Times New Roman" w:cs="Arial"/>
      <w:b/>
      <w:bCs/>
      <w:kern w:val="32"/>
      <w:sz w:val="21"/>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Bodytext">
    <w:name w:val="LINKS - Body text"/>
    <w:basedOn w:val="Normal"/>
    <w:link w:val="LINKS-BodytextCarattere"/>
    <w:qFormat/>
    <w:rsid w:val="004D7436"/>
    <w:pPr>
      <w:spacing w:after="120"/>
      <w:jc w:val="both"/>
    </w:pPr>
    <w:rPr>
      <w:sz w:val="24"/>
    </w:rPr>
  </w:style>
  <w:style w:type="character" w:customStyle="1" w:styleId="LINKS-BodytextCarattere">
    <w:name w:val="LINKS - Body text Carattere"/>
    <w:basedOn w:val="DefaultParagraphFont"/>
    <w:link w:val="LINKS-Bodytex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rsid w:val="004D7436"/>
    <w:rPr>
      <w:sz w:val="18"/>
      <w:szCs w:val="18"/>
    </w:rPr>
  </w:style>
  <w:style w:type="paragraph" w:styleId="CommentText">
    <w:name w:val="annotation text"/>
    <w:basedOn w:val="Normal"/>
    <w:link w:val="CommentTextChar"/>
    <w:uiPriority w:val="99"/>
    <w:unhideWhenUsed/>
    <w:rsid w:val="004D7436"/>
    <w:pPr>
      <w:spacing w:line="240" w:lineRule="auto"/>
    </w:pPr>
    <w:rPr>
      <w:sz w:val="24"/>
      <w:szCs w:val="24"/>
    </w:rPr>
  </w:style>
  <w:style w:type="character" w:customStyle="1" w:styleId="CommentTextChar">
    <w:name w:val="Comment Text Char"/>
    <w:basedOn w:val="DefaultParagraphFont"/>
    <w:link w:val="CommentText"/>
    <w:uiPriority w:val="99"/>
    <w:rsid w:val="004D7436"/>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4D74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436"/>
    <w:rPr>
      <w:rFonts w:ascii="Lucida Grande" w:eastAsia="Calibri" w:hAnsi="Lucida Grande" w:cs="Times New Roman"/>
      <w:sz w:val="18"/>
      <w:szCs w:val="18"/>
      <w:lang w:val="en-GB" w:eastAsia="en-US"/>
    </w:rPr>
  </w:style>
  <w:style w:type="paragraph" w:customStyle="1" w:styleId="Default">
    <w:name w:val="Default"/>
    <w:rsid w:val="00E040F6"/>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5906AE"/>
    <w:rPr>
      <w:b/>
      <w:bCs/>
      <w:sz w:val="20"/>
      <w:szCs w:val="20"/>
    </w:rPr>
  </w:style>
  <w:style w:type="character" w:customStyle="1" w:styleId="CommentSubjectChar">
    <w:name w:val="Comment Subject Char"/>
    <w:basedOn w:val="CommentTextChar"/>
    <w:link w:val="CommentSubject"/>
    <w:uiPriority w:val="99"/>
    <w:semiHidden/>
    <w:rsid w:val="005906AE"/>
    <w:rPr>
      <w:rFonts w:ascii="Calibri" w:eastAsia="Calibri" w:hAnsi="Calibri" w:cs="Times New Roman"/>
      <w:b/>
      <w:bCs/>
      <w:sz w:val="20"/>
      <w:szCs w:val="20"/>
      <w:lang w:val="en-GB" w:eastAsia="en-US"/>
    </w:rPr>
  </w:style>
  <w:style w:type="paragraph" w:styleId="ListParagraph">
    <w:name w:val="List Paragraph"/>
    <w:aliases w:val="1st level - Bullet List Paragraph,3 Txt tabla,Bullet List Paragraph,Bullet list,Heading 4 bullet,Lettre d'introduction,List Paragraph1,Medium Grid 1 - Accent 21,Normal bullet 2,Numbered List,Numbered paragraph 1,Paragrafo elenco,Task Body"/>
    <w:basedOn w:val="Normal"/>
    <w:link w:val="ListParagraphChar"/>
    <w:qFormat/>
    <w:rsid w:val="00A97B94"/>
    <w:pPr>
      <w:widowControl w:val="0"/>
      <w:ind w:left="720"/>
      <w:contextualSpacing/>
      <w:jc w:val="both"/>
    </w:pPr>
    <w:rPr>
      <w:rFonts w:asciiTheme="minorHAnsi" w:eastAsiaTheme="minorHAnsi" w:hAnsiTheme="minorHAnsi" w:cstheme="minorBidi"/>
      <w:sz w:val="24"/>
    </w:rPr>
  </w:style>
  <w:style w:type="character" w:customStyle="1" w:styleId="ListParagraphChar">
    <w:name w:val="List Paragraph Char"/>
    <w:aliases w:val="1st level - Bullet List Paragraph Char,3 Txt tabla Char,Bullet List Paragraph Char,Bullet list Char,Heading 4 bullet Char,Lettre d'introduction Char,List Paragraph1 Char,Medium Grid 1 - Accent 21 Char,Normal bullet 2 Char"/>
    <w:link w:val="ListParagraph"/>
    <w:qFormat/>
    <w:locked/>
    <w:rsid w:val="00A97B94"/>
    <w:rPr>
      <w:rFonts w:eastAsiaTheme="minorHAnsi"/>
      <w:szCs w:val="22"/>
      <w:lang w:val="en-GB" w:eastAsia="en-US"/>
    </w:rPr>
  </w:style>
  <w:style w:type="paragraph" w:styleId="Revision">
    <w:name w:val="Revision"/>
    <w:hidden/>
    <w:uiPriority w:val="99"/>
    <w:semiHidden/>
    <w:rsid w:val="00C70DBC"/>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671333"/>
    <w:rPr>
      <w:color w:val="0000FF" w:themeColor="hyperlink"/>
      <w:u w:val="single"/>
    </w:rPr>
  </w:style>
  <w:style w:type="character" w:customStyle="1" w:styleId="UnresolvedMention1">
    <w:name w:val="Unresolved Mention1"/>
    <w:basedOn w:val="DefaultParagraphFont"/>
    <w:uiPriority w:val="99"/>
    <w:semiHidden/>
    <w:unhideWhenUsed/>
    <w:rsid w:val="00671333"/>
    <w:rPr>
      <w:color w:val="605E5C"/>
      <w:shd w:val="clear" w:color="auto" w:fill="E1DFDD"/>
    </w:rPr>
  </w:style>
  <w:style w:type="character" w:customStyle="1" w:styleId="apple-converted-space">
    <w:name w:val="apple-converted-space"/>
    <w:basedOn w:val="DefaultParagraphFont"/>
    <w:rsid w:val="007B438F"/>
  </w:style>
  <w:style w:type="character" w:customStyle="1" w:styleId="Heading1Char">
    <w:name w:val="Heading 1 Char"/>
    <w:basedOn w:val="DefaultParagraphFont"/>
    <w:link w:val="Heading1"/>
    <w:rsid w:val="001A1116"/>
    <w:rPr>
      <w:rFonts w:ascii="Calibri" w:eastAsia="Times New Roman" w:hAnsi="Calibri" w:cs="Arial"/>
      <w:b/>
      <w:bCs/>
      <w:kern w:val="32"/>
      <w:sz w:val="21"/>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tionarisgegevensbescherming@vu.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nks-eab@safetyinnovation.cen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09F0E-EBA9-439C-9F1B-B36E57FC04C4}">
  <ds:schemaRefs>
    <ds:schemaRef ds:uri="http://schemas.microsoft.com/sharepoint/v3/contenttype/forms"/>
  </ds:schemaRefs>
</ds:datastoreItem>
</file>

<file path=customXml/itemProps2.xml><?xml version="1.0" encoding="utf-8"?>
<ds:datastoreItem xmlns:ds="http://schemas.openxmlformats.org/officeDocument/2006/customXml" ds:itemID="{C3DCD18A-205A-4452-AA24-F7972AD82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C68BF-A901-4D92-8455-B81C0C17917F}"/>
</file>

<file path=docProps/app.xml><?xml version="1.0" encoding="utf-8"?>
<Properties xmlns="http://schemas.openxmlformats.org/officeDocument/2006/extended-properties" xmlns:vt="http://schemas.openxmlformats.org/officeDocument/2006/docPropsVTypes">
  <Template>Normal.dotm</Template>
  <TotalTime>3</TotalTime>
  <Pages>7</Pages>
  <Words>2609</Words>
  <Characters>14874</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jack</dc:creator>
  <cp:lastModifiedBy>Nathan Edward Clark</cp:lastModifiedBy>
  <cp:revision>4</cp:revision>
  <cp:lastPrinted>2020-10-30T11:32:00Z</cp:lastPrinted>
  <dcterms:created xsi:type="dcterms:W3CDTF">2020-10-30T11:32:00Z</dcterms:created>
  <dcterms:modified xsi:type="dcterms:W3CDTF">2020-10-30T13:25:00Z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